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42D3C1" w14:textId="2F6368A4" w:rsidR="00274616" w:rsidRDefault="004C6622" w:rsidP="00274616">
      <w:pPr>
        <w:pStyle w:val="Antrat1"/>
        <w:tabs>
          <w:tab w:val="left" w:pos="567"/>
        </w:tabs>
        <w:spacing w:before="0" w:line="240" w:lineRule="auto"/>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 xml:space="preserve">VALSTYBĖS DUOMENŲ AGENTŪROS DUOMENŲ KONFERENCIJOS TECHNINIO </w:t>
      </w:r>
      <w:r>
        <w:rPr>
          <w:rFonts w:ascii="Times New Roman" w:hAnsi="Times New Roman" w:cs="Times New Roman"/>
          <w:color w:val="auto"/>
          <w:sz w:val="24"/>
          <w:szCs w:val="24"/>
          <w:lang w:val="lt-LT"/>
        </w:rPr>
        <w:t xml:space="preserve">ĮGYVENDINIMO IR </w:t>
      </w:r>
      <w:r w:rsidRPr="009D4123">
        <w:rPr>
          <w:rFonts w:ascii="Times New Roman" w:hAnsi="Times New Roman" w:cs="Times New Roman"/>
          <w:color w:val="auto"/>
          <w:sz w:val="24"/>
          <w:szCs w:val="24"/>
          <w:lang w:val="lt-LT"/>
        </w:rPr>
        <w:t xml:space="preserve">APTARNAVIMO PASLAUGŲ PIRKIMO </w:t>
      </w:r>
    </w:p>
    <w:p w14:paraId="42BB5FF8" w14:textId="752E7B73" w:rsidR="00FF3EA3" w:rsidRPr="009D4123" w:rsidRDefault="00FD7733" w:rsidP="00274616">
      <w:pPr>
        <w:pStyle w:val="Antrat1"/>
        <w:tabs>
          <w:tab w:val="left" w:pos="567"/>
        </w:tabs>
        <w:spacing w:before="0" w:line="240" w:lineRule="auto"/>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TECHNINĖ SPECIFIKACIJA</w:t>
      </w:r>
    </w:p>
    <w:p w14:paraId="295D7986" w14:textId="68879CD1" w:rsidR="00FF3EA3" w:rsidRDefault="00FD7733" w:rsidP="00274616">
      <w:pPr>
        <w:pStyle w:val="Antrat2"/>
        <w:numPr>
          <w:ilvl w:val="0"/>
          <w:numId w:val="25"/>
        </w:numPr>
        <w:tabs>
          <w:tab w:val="left" w:pos="567"/>
        </w:tabs>
        <w:spacing w:after="120"/>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BENDROJI INFORMACIJA</w:t>
      </w:r>
    </w:p>
    <w:p w14:paraId="4F9A2B9A" w14:textId="77777777" w:rsidR="00274616" w:rsidRPr="00274616" w:rsidRDefault="00274616" w:rsidP="00274616">
      <w:pPr>
        <w:spacing w:after="0"/>
        <w:rPr>
          <w:lang w:val="lt-LT"/>
        </w:rPr>
      </w:pPr>
    </w:p>
    <w:p w14:paraId="438D3EAC" w14:textId="559F7F9F" w:rsidR="00687252" w:rsidRPr="009D4123" w:rsidRDefault="00FD7733"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1.1. </w:t>
      </w:r>
      <w:r w:rsidRPr="009D4123">
        <w:rPr>
          <w:rFonts w:ascii="Times New Roman" w:hAnsi="Times New Roman" w:cs="Times New Roman"/>
          <w:b/>
          <w:sz w:val="24"/>
          <w:szCs w:val="24"/>
          <w:lang w:val="lt-LT"/>
        </w:rPr>
        <w:t>Pirkimo objektas</w:t>
      </w:r>
      <w:r w:rsidR="00687252" w:rsidRPr="009D4123">
        <w:rPr>
          <w:rFonts w:ascii="Times New Roman" w:hAnsi="Times New Roman" w:cs="Times New Roman"/>
          <w:sz w:val="24"/>
          <w:szCs w:val="24"/>
          <w:lang w:val="lt-LT"/>
        </w:rPr>
        <w:t xml:space="preserve"> </w:t>
      </w:r>
    </w:p>
    <w:p w14:paraId="020BC7A6" w14:textId="0ED3BB9F" w:rsidR="00FF3EA3" w:rsidRPr="009D4123" w:rsidRDefault="00FD7733" w:rsidP="00274616">
      <w:pPr>
        <w:tabs>
          <w:tab w:val="left" w:pos="567"/>
        </w:tabs>
        <w:spacing w:after="12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Valstybės duomenų agentūra (toliau – Užsakovas) 2026 m. balandžio 15–16 d. Vilniuje organizuoja aukšto lygio tarptautinę Duomenų konferenciją</w:t>
      </w:r>
      <w:r w:rsidR="005E0881" w:rsidRPr="009D4123">
        <w:rPr>
          <w:rFonts w:ascii="Times New Roman" w:hAnsi="Times New Roman" w:cs="Times New Roman"/>
          <w:sz w:val="24"/>
          <w:szCs w:val="24"/>
          <w:lang w:val="lt-LT"/>
        </w:rPr>
        <w:t xml:space="preserve"> (toliau – Konferencija)</w:t>
      </w:r>
      <w:r w:rsidRPr="009D4123">
        <w:rPr>
          <w:rFonts w:ascii="Times New Roman" w:hAnsi="Times New Roman" w:cs="Times New Roman"/>
          <w:sz w:val="24"/>
          <w:szCs w:val="24"/>
          <w:lang w:val="lt-LT"/>
        </w:rPr>
        <w:t xml:space="preserve">, skirtą projekto „Valstybės informacinių išteklių integravimas į </w:t>
      </w:r>
      <w:r w:rsidR="00174828">
        <w:rPr>
          <w:rFonts w:ascii="Times New Roman" w:hAnsi="Times New Roman" w:cs="Times New Roman"/>
          <w:sz w:val="24"/>
          <w:szCs w:val="24"/>
          <w:lang w:val="lt-LT"/>
        </w:rPr>
        <w:t xml:space="preserve">valstybės </w:t>
      </w:r>
      <w:r w:rsidRPr="009D4123">
        <w:rPr>
          <w:rFonts w:ascii="Times New Roman" w:hAnsi="Times New Roman" w:cs="Times New Roman"/>
          <w:sz w:val="24"/>
          <w:szCs w:val="24"/>
          <w:lang w:val="lt-LT"/>
        </w:rPr>
        <w:t>duomenų ežerą“ (Nr. 02-008-P-0001) rezultatų pristatymui.</w:t>
      </w:r>
      <w:r w:rsidR="00AE7920" w:rsidRPr="009D4123">
        <w:rPr>
          <w:rFonts w:ascii="Times New Roman" w:hAnsi="Times New Roman" w:cs="Times New Roman"/>
          <w:sz w:val="24"/>
          <w:szCs w:val="24"/>
          <w:lang w:val="lt-LT"/>
        </w:rPr>
        <w:t xml:space="preserve"> </w:t>
      </w:r>
      <w:r w:rsidRPr="009D4123">
        <w:rPr>
          <w:rFonts w:ascii="Times New Roman" w:hAnsi="Times New Roman" w:cs="Times New Roman"/>
          <w:sz w:val="24"/>
          <w:szCs w:val="24"/>
          <w:lang w:val="lt-LT"/>
        </w:rPr>
        <w:t xml:space="preserve">Šiuo pirkimu perkamos Konferencijos techninio </w:t>
      </w:r>
      <w:r w:rsidR="00B062FD">
        <w:rPr>
          <w:rFonts w:ascii="Times New Roman" w:hAnsi="Times New Roman" w:cs="Times New Roman"/>
          <w:sz w:val="24"/>
          <w:szCs w:val="24"/>
          <w:lang w:val="lt-LT"/>
        </w:rPr>
        <w:t xml:space="preserve">įgyvendinimo ir </w:t>
      </w:r>
      <w:r w:rsidRPr="009D4123">
        <w:rPr>
          <w:rFonts w:ascii="Times New Roman" w:hAnsi="Times New Roman" w:cs="Times New Roman"/>
          <w:sz w:val="24"/>
          <w:szCs w:val="24"/>
          <w:lang w:val="lt-LT"/>
        </w:rPr>
        <w:t xml:space="preserve">aptarnavimo paslaugos, įskaitant </w:t>
      </w:r>
      <w:r w:rsidR="00DA322E" w:rsidRPr="009D4123">
        <w:rPr>
          <w:rFonts w:ascii="Times New Roman" w:hAnsi="Times New Roman" w:cs="Times New Roman"/>
          <w:sz w:val="24"/>
          <w:szCs w:val="24"/>
          <w:lang w:val="lt-LT"/>
        </w:rPr>
        <w:t xml:space="preserve">profesionalios </w:t>
      </w:r>
      <w:r w:rsidRPr="009D4123">
        <w:rPr>
          <w:rFonts w:ascii="Times New Roman" w:hAnsi="Times New Roman" w:cs="Times New Roman"/>
          <w:sz w:val="24"/>
          <w:szCs w:val="24"/>
          <w:lang w:val="lt-LT"/>
        </w:rPr>
        <w:t xml:space="preserve">vaizdo, garso, apšvietimo </w:t>
      </w:r>
      <w:r w:rsidR="00DA322E" w:rsidRPr="009D4123">
        <w:rPr>
          <w:rFonts w:ascii="Times New Roman" w:hAnsi="Times New Roman" w:cs="Times New Roman"/>
          <w:sz w:val="24"/>
          <w:szCs w:val="24"/>
          <w:lang w:val="lt-LT"/>
        </w:rPr>
        <w:t xml:space="preserve">įrangos </w:t>
      </w:r>
      <w:r w:rsidR="00A035AD">
        <w:rPr>
          <w:rFonts w:ascii="Times New Roman" w:hAnsi="Times New Roman" w:cs="Times New Roman"/>
          <w:sz w:val="24"/>
          <w:szCs w:val="24"/>
          <w:lang w:val="lt-LT"/>
        </w:rPr>
        <w:t>pateikimą</w:t>
      </w:r>
      <w:r w:rsidRPr="009D4123">
        <w:rPr>
          <w:rFonts w:ascii="Times New Roman" w:hAnsi="Times New Roman" w:cs="Times New Roman"/>
          <w:sz w:val="24"/>
          <w:szCs w:val="24"/>
          <w:lang w:val="lt-LT"/>
        </w:rPr>
        <w:t>, montavimą, demontavimą, techninį palaikymą ir operatorių darbą</w:t>
      </w:r>
      <w:r w:rsidR="00881075" w:rsidRPr="009D4123">
        <w:rPr>
          <w:rFonts w:ascii="Times New Roman" w:hAnsi="Times New Roman" w:cs="Times New Roman"/>
          <w:sz w:val="24"/>
          <w:szCs w:val="24"/>
          <w:lang w:val="lt-LT"/>
        </w:rPr>
        <w:t xml:space="preserve"> (toliau – Paslaugos)</w:t>
      </w:r>
      <w:r w:rsidRPr="009D4123">
        <w:rPr>
          <w:rFonts w:ascii="Times New Roman" w:hAnsi="Times New Roman" w:cs="Times New Roman"/>
          <w:sz w:val="24"/>
          <w:szCs w:val="24"/>
          <w:lang w:val="lt-LT"/>
        </w:rPr>
        <w:t>.</w:t>
      </w:r>
    </w:p>
    <w:p w14:paraId="7DF16C12" w14:textId="77777777" w:rsidR="002172EF" w:rsidRDefault="00FD7733" w:rsidP="009573ED">
      <w:pPr>
        <w:tabs>
          <w:tab w:val="left" w:pos="567"/>
        </w:tabs>
        <w:spacing w:after="0" w:line="240" w:lineRule="auto"/>
        <w:ind w:right="40"/>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1.2. </w:t>
      </w:r>
      <w:r w:rsidRPr="009D4123">
        <w:rPr>
          <w:rFonts w:ascii="Times New Roman" w:hAnsi="Times New Roman" w:cs="Times New Roman"/>
          <w:b/>
          <w:sz w:val="24"/>
          <w:szCs w:val="24"/>
          <w:lang w:val="lt-LT"/>
        </w:rPr>
        <w:t>Renginio parametrai</w:t>
      </w:r>
      <w:r w:rsidRPr="009D4123">
        <w:rPr>
          <w:rFonts w:ascii="Times New Roman" w:hAnsi="Times New Roman" w:cs="Times New Roman"/>
          <w:sz w:val="24"/>
          <w:szCs w:val="24"/>
          <w:lang w:val="lt-LT"/>
        </w:rPr>
        <w:br/>
      </w:r>
      <w:r w:rsidR="002172EF" w:rsidRPr="009D4123">
        <w:rPr>
          <w:rFonts w:ascii="Times New Roman" w:hAnsi="Times New Roman" w:cs="Times New Roman"/>
          <w:sz w:val="24"/>
          <w:szCs w:val="24"/>
          <w:lang w:val="lt-LT"/>
        </w:rPr>
        <w:t>Maksimalus dalyvių skaičius: 160 asmenų.</w:t>
      </w:r>
    </w:p>
    <w:p w14:paraId="4FC0BA52" w14:textId="44B56506" w:rsidR="004E66B0" w:rsidRDefault="00FD7733" w:rsidP="00274616">
      <w:pPr>
        <w:tabs>
          <w:tab w:val="left" w:pos="567"/>
        </w:tabs>
        <w:spacing w:after="120"/>
        <w:ind w:right="42"/>
        <w:rPr>
          <w:rFonts w:ascii="Times New Roman" w:hAnsi="Times New Roman" w:cs="Times New Roman"/>
          <w:sz w:val="24"/>
          <w:szCs w:val="24"/>
          <w:lang w:val="lt-LT"/>
        </w:rPr>
      </w:pPr>
      <w:r w:rsidRPr="009D4123">
        <w:rPr>
          <w:rFonts w:ascii="Times New Roman" w:hAnsi="Times New Roman" w:cs="Times New Roman"/>
          <w:sz w:val="24"/>
          <w:szCs w:val="24"/>
          <w:lang w:val="lt-LT"/>
        </w:rPr>
        <w:t>Vieta: Vilniaus miestas (</w:t>
      </w:r>
      <w:r w:rsidR="00093A6A" w:rsidRPr="009D4123">
        <w:rPr>
          <w:rFonts w:ascii="Times New Roman" w:hAnsi="Times New Roman" w:cs="Times New Roman"/>
          <w:sz w:val="24"/>
          <w:szCs w:val="24"/>
          <w:lang w:val="lt-LT"/>
        </w:rPr>
        <w:t>Vasario 16 g. 5</w:t>
      </w:r>
      <w:r w:rsidRPr="009D4123">
        <w:rPr>
          <w:rFonts w:ascii="Times New Roman" w:hAnsi="Times New Roman" w:cs="Times New Roman"/>
          <w:sz w:val="24"/>
          <w:szCs w:val="24"/>
          <w:lang w:val="lt-LT"/>
        </w:rPr>
        <w:t>).</w:t>
      </w:r>
      <w:r w:rsidRPr="009D4123">
        <w:rPr>
          <w:rFonts w:ascii="Times New Roman" w:hAnsi="Times New Roman" w:cs="Times New Roman"/>
          <w:sz w:val="24"/>
          <w:szCs w:val="24"/>
          <w:lang w:val="lt-LT"/>
        </w:rPr>
        <w:br/>
        <w:t>Trukmė: 2026 m. balandžio 15</w:t>
      </w:r>
      <w:r w:rsidR="00416B39" w:rsidRPr="009D4123">
        <w:rPr>
          <w:rFonts w:ascii="Times New Roman" w:hAnsi="Times New Roman" w:cs="Times New Roman"/>
          <w:sz w:val="24"/>
          <w:szCs w:val="24"/>
          <w:lang w:val="lt-LT"/>
        </w:rPr>
        <w:t>–</w:t>
      </w:r>
      <w:r w:rsidRPr="009D4123">
        <w:rPr>
          <w:rFonts w:ascii="Times New Roman" w:hAnsi="Times New Roman" w:cs="Times New Roman"/>
          <w:sz w:val="24"/>
          <w:szCs w:val="24"/>
          <w:lang w:val="lt-LT"/>
        </w:rPr>
        <w:t>16 d. (2 pilnos darbo dienos)</w:t>
      </w:r>
      <w:r w:rsidR="004E66B0">
        <w:rPr>
          <w:rFonts w:ascii="Times New Roman" w:hAnsi="Times New Roman" w:cs="Times New Roman"/>
          <w:sz w:val="24"/>
          <w:szCs w:val="24"/>
          <w:lang w:val="lt-LT"/>
        </w:rPr>
        <w:t>:</w:t>
      </w:r>
    </w:p>
    <w:tbl>
      <w:tblPr>
        <w:tblStyle w:val="Lentelstinklelis"/>
        <w:tblW w:w="9629" w:type="dxa"/>
        <w:tblLook w:val="04A0" w:firstRow="1" w:lastRow="0" w:firstColumn="1" w:lastColumn="0" w:noHBand="0" w:noVBand="1"/>
      </w:tblPr>
      <w:tblGrid>
        <w:gridCol w:w="4814"/>
        <w:gridCol w:w="4815"/>
      </w:tblGrid>
      <w:tr w:rsidR="004E66B0" w14:paraId="42719483" w14:textId="77777777" w:rsidTr="004E66B0">
        <w:tc>
          <w:tcPr>
            <w:tcW w:w="4814" w:type="dxa"/>
          </w:tcPr>
          <w:p w14:paraId="53891A09" w14:textId="586D3FF1" w:rsidR="004E66B0" w:rsidRDefault="004E66B0" w:rsidP="004E66B0">
            <w:pPr>
              <w:tabs>
                <w:tab w:val="left" w:pos="567"/>
              </w:tabs>
              <w:ind w:right="40"/>
              <w:jc w:val="center"/>
              <w:rPr>
                <w:rFonts w:ascii="Times New Roman" w:hAnsi="Times New Roman" w:cs="Times New Roman"/>
                <w:sz w:val="24"/>
                <w:szCs w:val="24"/>
                <w:lang w:val="lt-LT"/>
              </w:rPr>
            </w:pPr>
            <w:r>
              <w:rPr>
                <w:rFonts w:ascii="Times New Roman" w:hAnsi="Times New Roman" w:cs="Times New Roman"/>
                <w:sz w:val="24"/>
                <w:szCs w:val="24"/>
                <w:lang w:val="lt-LT"/>
              </w:rPr>
              <w:t>2026 m. balandžio 15 d.:</w:t>
            </w:r>
          </w:p>
        </w:tc>
        <w:tc>
          <w:tcPr>
            <w:tcW w:w="4815" w:type="dxa"/>
          </w:tcPr>
          <w:p w14:paraId="64422B82" w14:textId="5C533F7D" w:rsidR="004E66B0" w:rsidRDefault="004E66B0" w:rsidP="004E66B0">
            <w:pPr>
              <w:tabs>
                <w:tab w:val="left" w:pos="567"/>
              </w:tabs>
              <w:ind w:right="40"/>
              <w:jc w:val="center"/>
              <w:rPr>
                <w:rFonts w:ascii="Times New Roman" w:hAnsi="Times New Roman" w:cs="Times New Roman"/>
                <w:sz w:val="24"/>
                <w:szCs w:val="24"/>
                <w:lang w:val="lt-LT"/>
              </w:rPr>
            </w:pPr>
            <w:r>
              <w:rPr>
                <w:rFonts w:ascii="Times New Roman" w:hAnsi="Times New Roman" w:cs="Times New Roman"/>
                <w:sz w:val="24"/>
                <w:szCs w:val="24"/>
                <w:lang w:val="lt-LT"/>
              </w:rPr>
              <w:t>2026 m. balandžio 16 d.:</w:t>
            </w:r>
          </w:p>
        </w:tc>
      </w:tr>
      <w:tr w:rsidR="004E66B0" w14:paraId="2913B0CF" w14:textId="77777777" w:rsidTr="004E66B0">
        <w:tc>
          <w:tcPr>
            <w:tcW w:w="4814" w:type="dxa"/>
          </w:tcPr>
          <w:p w14:paraId="351EBB45" w14:textId="4334C27F" w:rsidR="004E66B0" w:rsidRDefault="004E66B0" w:rsidP="004E66B0">
            <w:pPr>
              <w:tabs>
                <w:tab w:val="left" w:pos="567"/>
              </w:tabs>
              <w:ind w:right="40"/>
              <w:rPr>
                <w:rFonts w:ascii="Times New Roman" w:hAnsi="Times New Roman" w:cs="Times New Roman"/>
                <w:sz w:val="24"/>
                <w:szCs w:val="24"/>
                <w:lang w:val="lt-LT"/>
              </w:rPr>
            </w:pPr>
            <w:r>
              <w:rPr>
                <w:rFonts w:ascii="Times New Roman" w:hAnsi="Times New Roman" w:cs="Times New Roman"/>
                <w:sz w:val="24"/>
                <w:szCs w:val="24"/>
                <w:lang w:val="lt-LT"/>
              </w:rPr>
              <w:t>9.00</w:t>
            </w:r>
            <w:r w:rsidR="002172EF">
              <w:rPr>
                <w:rFonts w:ascii="Times New Roman" w:hAnsi="Times New Roman" w:cs="Times New Roman"/>
                <w:sz w:val="24"/>
                <w:szCs w:val="24"/>
                <w:lang w:val="lt-LT"/>
              </w:rPr>
              <w:t xml:space="preserve"> val.</w:t>
            </w:r>
            <w:r>
              <w:rPr>
                <w:rFonts w:ascii="Times New Roman" w:hAnsi="Times New Roman" w:cs="Times New Roman"/>
                <w:sz w:val="24"/>
                <w:szCs w:val="24"/>
                <w:lang w:val="lt-LT"/>
              </w:rPr>
              <w:t xml:space="preserve"> r</w:t>
            </w:r>
            <w:r w:rsidRPr="009D4123">
              <w:rPr>
                <w:rFonts w:ascii="Times New Roman" w:hAnsi="Times New Roman" w:cs="Times New Roman"/>
                <w:sz w:val="24"/>
                <w:szCs w:val="24"/>
                <w:lang w:val="lt-LT"/>
              </w:rPr>
              <w:t>egistracija į renginį</w:t>
            </w:r>
          </w:p>
          <w:p w14:paraId="770308F9" w14:textId="5B8C17EE" w:rsidR="004E66B0" w:rsidRDefault="004E66B0" w:rsidP="004E66B0">
            <w:pPr>
              <w:tabs>
                <w:tab w:val="left" w:pos="567"/>
              </w:tabs>
              <w:ind w:right="40"/>
              <w:rPr>
                <w:rFonts w:ascii="Times New Roman" w:hAnsi="Times New Roman" w:cs="Times New Roman"/>
                <w:sz w:val="24"/>
                <w:szCs w:val="24"/>
                <w:lang w:val="lt-LT"/>
              </w:rPr>
            </w:pPr>
            <w:r>
              <w:rPr>
                <w:rFonts w:ascii="Times New Roman" w:hAnsi="Times New Roman" w:cs="Times New Roman"/>
                <w:sz w:val="24"/>
                <w:szCs w:val="24"/>
                <w:lang w:val="lt-LT"/>
              </w:rPr>
              <w:t>10.00</w:t>
            </w:r>
            <w:r w:rsidR="002172EF">
              <w:rPr>
                <w:rFonts w:ascii="Times New Roman" w:hAnsi="Times New Roman" w:cs="Times New Roman"/>
                <w:sz w:val="24"/>
                <w:szCs w:val="24"/>
                <w:lang w:val="lt-LT"/>
              </w:rPr>
              <w:t xml:space="preserve"> val.</w:t>
            </w:r>
            <w:r w:rsidRPr="009D4123">
              <w:rPr>
                <w:rFonts w:ascii="Times New Roman" w:hAnsi="Times New Roman" w:cs="Times New Roman"/>
                <w:sz w:val="24"/>
                <w:szCs w:val="24"/>
                <w:lang w:val="lt-LT"/>
              </w:rPr>
              <w:t xml:space="preserve"> renginio pradžia</w:t>
            </w:r>
          </w:p>
          <w:p w14:paraId="1A5B4487" w14:textId="400AE720" w:rsidR="004E66B0" w:rsidRDefault="004E66B0" w:rsidP="004E66B0">
            <w:pPr>
              <w:tabs>
                <w:tab w:val="left" w:pos="567"/>
              </w:tabs>
              <w:ind w:right="40"/>
              <w:rPr>
                <w:rFonts w:ascii="Times New Roman" w:hAnsi="Times New Roman" w:cs="Times New Roman"/>
                <w:sz w:val="24"/>
                <w:szCs w:val="24"/>
                <w:lang w:val="lt-LT"/>
              </w:rPr>
            </w:pPr>
            <w:r w:rsidRPr="009D4123">
              <w:rPr>
                <w:rFonts w:ascii="Times New Roman" w:hAnsi="Times New Roman" w:cs="Times New Roman"/>
                <w:sz w:val="24"/>
                <w:szCs w:val="24"/>
                <w:lang w:val="lt-LT"/>
              </w:rPr>
              <w:t>1</w:t>
            </w:r>
            <w:r>
              <w:rPr>
                <w:rFonts w:ascii="Times New Roman" w:hAnsi="Times New Roman" w:cs="Times New Roman"/>
                <w:sz w:val="24"/>
                <w:szCs w:val="24"/>
                <w:lang w:val="lt-LT"/>
              </w:rPr>
              <w:t>8</w:t>
            </w:r>
            <w:r w:rsidRPr="009D4123">
              <w:rPr>
                <w:rFonts w:ascii="Times New Roman" w:hAnsi="Times New Roman" w:cs="Times New Roman"/>
                <w:sz w:val="24"/>
                <w:szCs w:val="24"/>
                <w:lang w:val="lt-LT"/>
              </w:rPr>
              <w:t>.00 val. renginio pabaiga</w:t>
            </w:r>
          </w:p>
        </w:tc>
        <w:tc>
          <w:tcPr>
            <w:tcW w:w="4815" w:type="dxa"/>
          </w:tcPr>
          <w:p w14:paraId="39C492DE" w14:textId="7DC651BB" w:rsidR="004E66B0" w:rsidRDefault="004E66B0" w:rsidP="004E66B0">
            <w:pPr>
              <w:tabs>
                <w:tab w:val="left" w:pos="567"/>
              </w:tabs>
              <w:ind w:right="40"/>
              <w:rPr>
                <w:rFonts w:ascii="Times New Roman" w:hAnsi="Times New Roman" w:cs="Times New Roman"/>
                <w:sz w:val="24"/>
                <w:szCs w:val="24"/>
                <w:lang w:val="lt-LT"/>
              </w:rPr>
            </w:pPr>
            <w:r>
              <w:rPr>
                <w:rFonts w:ascii="Times New Roman" w:hAnsi="Times New Roman" w:cs="Times New Roman"/>
                <w:sz w:val="24"/>
                <w:szCs w:val="24"/>
                <w:lang w:val="lt-LT"/>
              </w:rPr>
              <w:t>9.00</w:t>
            </w:r>
            <w:r w:rsidR="002172EF">
              <w:rPr>
                <w:rFonts w:ascii="Times New Roman" w:hAnsi="Times New Roman" w:cs="Times New Roman"/>
                <w:sz w:val="24"/>
                <w:szCs w:val="24"/>
                <w:lang w:val="lt-LT"/>
              </w:rPr>
              <w:t xml:space="preserve"> val.</w:t>
            </w:r>
            <w:r>
              <w:rPr>
                <w:rFonts w:ascii="Times New Roman" w:hAnsi="Times New Roman" w:cs="Times New Roman"/>
                <w:sz w:val="24"/>
                <w:szCs w:val="24"/>
                <w:lang w:val="lt-LT"/>
              </w:rPr>
              <w:t xml:space="preserve"> r</w:t>
            </w:r>
            <w:r w:rsidRPr="009D4123">
              <w:rPr>
                <w:rFonts w:ascii="Times New Roman" w:hAnsi="Times New Roman" w:cs="Times New Roman"/>
                <w:sz w:val="24"/>
                <w:szCs w:val="24"/>
                <w:lang w:val="lt-LT"/>
              </w:rPr>
              <w:t>egistracija į renginį</w:t>
            </w:r>
          </w:p>
          <w:p w14:paraId="4543105C" w14:textId="10C0819B" w:rsidR="004E66B0" w:rsidRDefault="004E66B0" w:rsidP="004E66B0">
            <w:pPr>
              <w:tabs>
                <w:tab w:val="left" w:pos="567"/>
              </w:tabs>
              <w:ind w:right="40"/>
              <w:rPr>
                <w:rFonts w:ascii="Times New Roman" w:hAnsi="Times New Roman" w:cs="Times New Roman"/>
                <w:sz w:val="24"/>
                <w:szCs w:val="24"/>
                <w:lang w:val="lt-LT"/>
              </w:rPr>
            </w:pPr>
            <w:r>
              <w:rPr>
                <w:rFonts w:ascii="Times New Roman" w:hAnsi="Times New Roman" w:cs="Times New Roman"/>
                <w:sz w:val="24"/>
                <w:szCs w:val="24"/>
                <w:lang w:val="lt-LT"/>
              </w:rPr>
              <w:t>10.00</w:t>
            </w:r>
            <w:r w:rsidR="002172EF">
              <w:rPr>
                <w:rFonts w:ascii="Times New Roman" w:hAnsi="Times New Roman" w:cs="Times New Roman"/>
                <w:sz w:val="24"/>
                <w:szCs w:val="24"/>
                <w:lang w:val="lt-LT"/>
              </w:rPr>
              <w:t xml:space="preserve"> val.</w:t>
            </w:r>
            <w:r w:rsidRPr="009D4123">
              <w:rPr>
                <w:rFonts w:ascii="Times New Roman" w:hAnsi="Times New Roman" w:cs="Times New Roman"/>
                <w:sz w:val="24"/>
                <w:szCs w:val="24"/>
                <w:lang w:val="lt-LT"/>
              </w:rPr>
              <w:t xml:space="preserve"> renginio pradžia</w:t>
            </w:r>
          </w:p>
          <w:p w14:paraId="6A6F52B7" w14:textId="7B3A4F84" w:rsidR="004E66B0" w:rsidRDefault="004E66B0" w:rsidP="004E66B0">
            <w:pPr>
              <w:tabs>
                <w:tab w:val="left" w:pos="567"/>
              </w:tabs>
              <w:ind w:right="40"/>
              <w:rPr>
                <w:rFonts w:ascii="Times New Roman" w:hAnsi="Times New Roman" w:cs="Times New Roman"/>
                <w:sz w:val="24"/>
                <w:szCs w:val="24"/>
                <w:lang w:val="lt-LT"/>
              </w:rPr>
            </w:pPr>
            <w:r w:rsidRPr="009D4123">
              <w:rPr>
                <w:rFonts w:ascii="Times New Roman" w:hAnsi="Times New Roman" w:cs="Times New Roman"/>
                <w:sz w:val="24"/>
                <w:szCs w:val="24"/>
                <w:lang w:val="lt-LT"/>
              </w:rPr>
              <w:t>1</w:t>
            </w:r>
            <w:r>
              <w:rPr>
                <w:rFonts w:ascii="Times New Roman" w:hAnsi="Times New Roman" w:cs="Times New Roman"/>
                <w:sz w:val="24"/>
                <w:szCs w:val="24"/>
                <w:lang w:val="lt-LT"/>
              </w:rPr>
              <w:t>8</w:t>
            </w:r>
            <w:r w:rsidRPr="009D4123">
              <w:rPr>
                <w:rFonts w:ascii="Times New Roman" w:hAnsi="Times New Roman" w:cs="Times New Roman"/>
                <w:sz w:val="24"/>
                <w:szCs w:val="24"/>
                <w:lang w:val="lt-LT"/>
              </w:rPr>
              <w:t>.00 val. renginio pabaiga</w:t>
            </w:r>
          </w:p>
        </w:tc>
      </w:tr>
    </w:tbl>
    <w:p w14:paraId="18F6E71A" w14:textId="58D141D2" w:rsidR="00FF3EA3" w:rsidRPr="009D4123" w:rsidRDefault="004E66B0" w:rsidP="004E66B0">
      <w:pPr>
        <w:tabs>
          <w:tab w:val="left" w:pos="567"/>
        </w:tabs>
        <w:spacing w:after="0" w:line="240" w:lineRule="auto"/>
        <w:ind w:right="40"/>
        <w:rPr>
          <w:rFonts w:ascii="Times New Roman" w:hAnsi="Times New Roman" w:cs="Times New Roman"/>
          <w:sz w:val="24"/>
          <w:szCs w:val="24"/>
          <w:lang w:val="lt-LT"/>
        </w:rPr>
      </w:pPr>
      <w:r>
        <w:rPr>
          <w:rFonts w:ascii="Times New Roman" w:hAnsi="Times New Roman" w:cs="Times New Roman"/>
          <w:sz w:val="24"/>
          <w:szCs w:val="24"/>
          <w:lang w:val="lt-LT"/>
        </w:rPr>
        <w:t xml:space="preserve">* </w:t>
      </w:r>
      <w:r w:rsidRPr="009D4123">
        <w:rPr>
          <w:rFonts w:ascii="Times New Roman" w:hAnsi="Times New Roman" w:cs="Times New Roman"/>
          <w:sz w:val="24"/>
          <w:szCs w:val="24"/>
          <w:lang w:val="lt-LT"/>
        </w:rPr>
        <w:t>laika</w:t>
      </w:r>
      <w:r w:rsidR="002172EF">
        <w:rPr>
          <w:rFonts w:ascii="Times New Roman" w:hAnsi="Times New Roman" w:cs="Times New Roman"/>
          <w:sz w:val="24"/>
          <w:szCs w:val="24"/>
          <w:lang w:val="lt-LT"/>
        </w:rPr>
        <w:t>i</w:t>
      </w:r>
      <w:r w:rsidRPr="009D4123">
        <w:rPr>
          <w:rFonts w:ascii="Times New Roman" w:hAnsi="Times New Roman" w:cs="Times New Roman"/>
          <w:sz w:val="24"/>
          <w:szCs w:val="24"/>
          <w:lang w:val="lt-LT"/>
        </w:rPr>
        <w:t xml:space="preserve"> gali nežymiai keistis</w:t>
      </w:r>
      <w:r w:rsidR="00FD7733" w:rsidRPr="009D4123">
        <w:rPr>
          <w:rFonts w:ascii="Times New Roman" w:hAnsi="Times New Roman" w:cs="Times New Roman"/>
          <w:sz w:val="24"/>
          <w:szCs w:val="24"/>
          <w:lang w:val="lt-LT"/>
        </w:rPr>
        <w:br/>
      </w:r>
    </w:p>
    <w:p w14:paraId="530C81F9" w14:textId="318EE4BD" w:rsidR="00FF3EA3" w:rsidRPr="009D4123" w:rsidRDefault="00FD7733" w:rsidP="00274616">
      <w:pPr>
        <w:tabs>
          <w:tab w:val="left" w:pos="567"/>
        </w:tabs>
        <w:spacing w:after="0"/>
        <w:ind w:right="42"/>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1.3. </w:t>
      </w:r>
      <w:r w:rsidRPr="009D4123">
        <w:rPr>
          <w:rFonts w:ascii="Times New Roman" w:hAnsi="Times New Roman" w:cs="Times New Roman"/>
          <w:b/>
          <w:sz w:val="24"/>
          <w:szCs w:val="24"/>
          <w:lang w:val="lt-LT"/>
        </w:rPr>
        <w:t>Pirkimo tikslas</w:t>
      </w:r>
      <w:r w:rsidRPr="009D4123">
        <w:rPr>
          <w:rFonts w:ascii="Times New Roman" w:hAnsi="Times New Roman" w:cs="Times New Roman"/>
          <w:sz w:val="24"/>
          <w:szCs w:val="24"/>
          <w:lang w:val="lt-LT"/>
        </w:rPr>
        <w:br/>
        <w:t>Užtikrinti aukštos kokybės, tarptautinio lygio konferencijos techninį aptarnavimą.</w:t>
      </w:r>
    </w:p>
    <w:p w14:paraId="216D1450" w14:textId="77777777" w:rsidR="00FF3EA3" w:rsidRPr="009D4123" w:rsidRDefault="00FD7733" w:rsidP="00274616">
      <w:pPr>
        <w:pStyle w:val="Antrat2"/>
        <w:tabs>
          <w:tab w:val="left" w:pos="567"/>
        </w:tabs>
        <w:spacing w:after="120"/>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II. REIKALAVIMAI PERKAMOMS PASLAUGOMS</w:t>
      </w:r>
    </w:p>
    <w:p w14:paraId="70B1065E" w14:textId="77777777" w:rsidR="00416B39" w:rsidRPr="009D4123" w:rsidRDefault="00FD7733"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2.1. </w:t>
      </w:r>
      <w:r w:rsidRPr="009D4123">
        <w:rPr>
          <w:rFonts w:ascii="Times New Roman" w:hAnsi="Times New Roman" w:cs="Times New Roman"/>
          <w:b/>
          <w:sz w:val="24"/>
          <w:szCs w:val="24"/>
          <w:lang w:val="lt-LT"/>
        </w:rPr>
        <w:t xml:space="preserve">Reikalavimai </w:t>
      </w:r>
      <w:r w:rsidR="00DA322E" w:rsidRPr="009D4123">
        <w:rPr>
          <w:rFonts w:ascii="Times New Roman" w:hAnsi="Times New Roman" w:cs="Times New Roman"/>
          <w:b/>
          <w:sz w:val="24"/>
          <w:szCs w:val="24"/>
          <w:lang w:val="lt-LT"/>
        </w:rPr>
        <w:t xml:space="preserve">nuomojamai </w:t>
      </w:r>
      <w:r w:rsidRPr="009D4123">
        <w:rPr>
          <w:rFonts w:ascii="Times New Roman" w:hAnsi="Times New Roman" w:cs="Times New Roman"/>
          <w:b/>
          <w:sz w:val="24"/>
          <w:szCs w:val="24"/>
          <w:lang w:val="lt-LT"/>
        </w:rPr>
        <w:t>techninei įrangai</w:t>
      </w:r>
      <w:r w:rsidR="00AE7920" w:rsidRPr="009D4123">
        <w:rPr>
          <w:rFonts w:ascii="Times New Roman" w:hAnsi="Times New Roman" w:cs="Times New Roman"/>
          <w:sz w:val="24"/>
          <w:szCs w:val="24"/>
          <w:lang w:val="lt-LT"/>
        </w:rPr>
        <w:t xml:space="preserve"> </w:t>
      </w:r>
    </w:p>
    <w:p w14:paraId="6BD2318A" w14:textId="77777777" w:rsidR="00974A66" w:rsidRPr="009D4123" w:rsidRDefault="00FD7733"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Visa įranga turi būti profesionali, tinkama</w:t>
      </w:r>
      <w:r w:rsidR="002A7E3E" w:rsidRPr="009D4123">
        <w:rPr>
          <w:rFonts w:ascii="Times New Roman" w:hAnsi="Times New Roman" w:cs="Times New Roman"/>
          <w:sz w:val="24"/>
          <w:szCs w:val="24"/>
          <w:lang w:val="lt-LT"/>
        </w:rPr>
        <w:t xml:space="preserve"> </w:t>
      </w:r>
      <w:r w:rsidRPr="009D4123">
        <w:rPr>
          <w:rFonts w:ascii="Times New Roman" w:hAnsi="Times New Roman" w:cs="Times New Roman"/>
          <w:sz w:val="24"/>
          <w:szCs w:val="24"/>
          <w:lang w:val="lt-LT"/>
        </w:rPr>
        <w:t>tarptautiniams renginiams,</w:t>
      </w:r>
      <w:r w:rsidR="002A7E3E" w:rsidRPr="009D4123">
        <w:rPr>
          <w:rFonts w:ascii="Times New Roman" w:hAnsi="Times New Roman" w:cs="Times New Roman"/>
          <w:sz w:val="24"/>
          <w:szCs w:val="24"/>
          <w:lang w:val="lt-LT"/>
        </w:rPr>
        <w:t xml:space="preserve"> kuriems </w:t>
      </w:r>
      <w:r w:rsidR="00754958" w:rsidRPr="009D4123">
        <w:rPr>
          <w:rFonts w:ascii="Times New Roman" w:hAnsi="Times New Roman" w:cs="Times New Roman"/>
          <w:sz w:val="24"/>
          <w:szCs w:val="24"/>
          <w:lang w:val="lt-LT"/>
        </w:rPr>
        <w:t xml:space="preserve">paslaugos teikėjas turi užtikrinti </w:t>
      </w:r>
      <w:r w:rsidRPr="009D4123">
        <w:rPr>
          <w:rFonts w:ascii="Times New Roman" w:hAnsi="Times New Roman" w:cs="Times New Roman"/>
          <w:sz w:val="24"/>
          <w:szCs w:val="24"/>
          <w:lang w:val="lt-LT"/>
        </w:rPr>
        <w:t>piln</w:t>
      </w:r>
      <w:r w:rsidR="00754958" w:rsidRPr="009D4123">
        <w:rPr>
          <w:rFonts w:ascii="Times New Roman" w:hAnsi="Times New Roman" w:cs="Times New Roman"/>
          <w:sz w:val="24"/>
          <w:szCs w:val="24"/>
          <w:lang w:val="lt-LT"/>
        </w:rPr>
        <w:t>ą</w:t>
      </w:r>
      <w:r w:rsidRPr="009D4123">
        <w:rPr>
          <w:rFonts w:ascii="Times New Roman" w:hAnsi="Times New Roman" w:cs="Times New Roman"/>
          <w:sz w:val="24"/>
          <w:szCs w:val="24"/>
          <w:lang w:val="lt-LT"/>
        </w:rPr>
        <w:t xml:space="preserve"> technin</w:t>
      </w:r>
      <w:r w:rsidR="00754958" w:rsidRPr="009D4123">
        <w:rPr>
          <w:rFonts w:ascii="Times New Roman" w:hAnsi="Times New Roman" w:cs="Times New Roman"/>
          <w:sz w:val="24"/>
          <w:szCs w:val="24"/>
          <w:lang w:val="lt-LT"/>
        </w:rPr>
        <w:t>į</w:t>
      </w:r>
      <w:r w:rsidRPr="009D4123">
        <w:rPr>
          <w:rFonts w:ascii="Times New Roman" w:hAnsi="Times New Roman" w:cs="Times New Roman"/>
          <w:sz w:val="24"/>
          <w:szCs w:val="24"/>
          <w:lang w:val="lt-LT"/>
        </w:rPr>
        <w:t xml:space="preserve"> aptarnavim</w:t>
      </w:r>
      <w:r w:rsidR="00754958" w:rsidRPr="009D4123">
        <w:rPr>
          <w:rFonts w:ascii="Times New Roman" w:hAnsi="Times New Roman" w:cs="Times New Roman"/>
          <w:sz w:val="24"/>
          <w:szCs w:val="24"/>
          <w:lang w:val="lt-LT"/>
        </w:rPr>
        <w:t>ą viso renginio metu</w:t>
      </w:r>
      <w:r w:rsidRPr="009D4123">
        <w:rPr>
          <w:rFonts w:ascii="Times New Roman" w:hAnsi="Times New Roman" w:cs="Times New Roman"/>
          <w:sz w:val="24"/>
          <w:szCs w:val="24"/>
          <w:lang w:val="lt-LT"/>
        </w:rPr>
        <w:t>.</w:t>
      </w:r>
      <w:r w:rsidR="00974A66" w:rsidRPr="009D4123">
        <w:rPr>
          <w:rFonts w:ascii="Times New Roman" w:hAnsi="Times New Roman" w:cs="Times New Roman"/>
          <w:sz w:val="24"/>
          <w:szCs w:val="24"/>
          <w:lang w:val="lt-LT"/>
        </w:rPr>
        <w:t xml:space="preserve"> </w:t>
      </w:r>
    </w:p>
    <w:p w14:paraId="361158CB" w14:textId="4A5F7793" w:rsidR="00974A66" w:rsidRPr="009D4123" w:rsidRDefault="00974A6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2.1.1. </w:t>
      </w:r>
      <w:r w:rsidRPr="00E35E6E">
        <w:rPr>
          <w:rFonts w:ascii="Times New Roman" w:hAnsi="Times New Roman" w:cs="Times New Roman"/>
          <w:b/>
          <w:sz w:val="24"/>
          <w:szCs w:val="24"/>
          <w:lang w:val="lt-LT"/>
        </w:rPr>
        <w:t>Vaizdo įranga</w:t>
      </w:r>
      <w:r w:rsidRPr="009D4123">
        <w:rPr>
          <w:rFonts w:ascii="Times New Roman" w:hAnsi="Times New Roman" w:cs="Times New Roman"/>
          <w:sz w:val="24"/>
          <w:szCs w:val="24"/>
          <w:lang w:val="lt-LT"/>
        </w:rPr>
        <w:t xml:space="preserve"> – pagrindinė scena. Pagrindinės scenos vaizdo įrangą turi sudaryti </w:t>
      </w:r>
      <w:r w:rsidRPr="009D4123">
        <w:rPr>
          <w:rStyle w:val="Grietas"/>
          <w:rFonts w:ascii="Times New Roman" w:hAnsi="Times New Roman" w:cs="Times New Roman"/>
          <w:b w:val="0"/>
          <w:sz w:val="24"/>
          <w:szCs w:val="24"/>
          <w:lang w:val="lt-LT"/>
        </w:rPr>
        <w:t>centrinis LED ekranas ir su juo integruoti šoniniai LED ekranai</w:t>
      </w:r>
      <w:r w:rsidRPr="009D4123">
        <w:rPr>
          <w:rFonts w:ascii="Times New Roman" w:hAnsi="Times New Roman" w:cs="Times New Roman"/>
          <w:sz w:val="24"/>
          <w:szCs w:val="24"/>
          <w:lang w:val="lt-LT"/>
        </w:rPr>
        <w:t xml:space="preserve">, kartu sudarantys vientisą ir </w:t>
      </w:r>
      <w:proofErr w:type="spellStart"/>
      <w:r w:rsidRPr="009D4123">
        <w:rPr>
          <w:rFonts w:ascii="Times New Roman" w:hAnsi="Times New Roman" w:cs="Times New Roman"/>
          <w:sz w:val="24"/>
          <w:szCs w:val="24"/>
          <w:lang w:val="lt-LT"/>
        </w:rPr>
        <w:t>erdviškai</w:t>
      </w:r>
      <w:proofErr w:type="spellEnd"/>
      <w:r w:rsidRPr="009D4123">
        <w:rPr>
          <w:rFonts w:ascii="Times New Roman" w:hAnsi="Times New Roman" w:cs="Times New Roman"/>
          <w:sz w:val="24"/>
          <w:szCs w:val="24"/>
          <w:lang w:val="lt-LT"/>
        </w:rPr>
        <w:t xml:space="preserve"> išplėtotą scenos vizualinę kompoziciją (</w:t>
      </w:r>
      <w:r w:rsidR="00791AA6" w:rsidRPr="009D4123">
        <w:rPr>
          <w:rFonts w:ascii="Times New Roman" w:hAnsi="Times New Roman" w:cs="Times New Roman"/>
          <w:sz w:val="24"/>
          <w:szCs w:val="24"/>
          <w:lang w:val="lt-LT"/>
        </w:rPr>
        <w:t>Eskizas</w:t>
      </w:r>
      <w:r w:rsidRPr="009D4123">
        <w:rPr>
          <w:rFonts w:ascii="Times New Roman" w:hAnsi="Times New Roman" w:cs="Times New Roman"/>
          <w:sz w:val="24"/>
          <w:szCs w:val="24"/>
          <w:lang w:val="lt-LT"/>
        </w:rPr>
        <w:t xml:space="preserve"> Nr. 1</w:t>
      </w:r>
      <w:r w:rsidR="00791AA6" w:rsidRPr="009D4123">
        <w:rPr>
          <w:rFonts w:ascii="Times New Roman" w:hAnsi="Times New Roman" w:cs="Times New Roman"/>
          <w:sz w:val="24"/>
          <w:szCs w:val="24"/>
          <w:lang w:val="lt-LT"/>
        </w:rPr>
        <w:t>, Nr. 2, Nr. 3</w:t>
      </w:r>
      <w:r w:rsidRPr="009D4123">
        <w:rPr>
          <w:rFonts w:ascii="Times New Roman" w:hAnsi="Times New Roman" w:cs="Times New Roman"/>
          <w:sz w:val="24"/>
          <w:szCs w:val="24"/>
          <w:lang w:val="lt-LT"/>
        </w:rPr>
        <w:t xml:space="preserve">). </w:t>
      </w:r>
    </w:p>
    <w:p w14:paraId="7649ED77" w14:textId="77777777" w:rsidR="00974A66" w:rsidRPr="009D4123" w:rsidRDefault="00974A6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2.1.2. Centrinis LED ekranas. Centrinio LED ekrano matmenys – </w:t>
      </w:r>
      <w:r w:rsidRPr="009D4123">
        <w:rPr>
          <w:rStyle w:val="Grietas"/>
          <w:rFonts w:ascii="Times New Roman" w:hAnsi="Times New Roman" w:cs="Times New Roman"/>
          <w:b w:val="0"/>
          <w:sz w:val="24"/>
          <w:szCs w:val="24"/>
          <w:lang w:val="lt-LT"/>
        </w:rPr>
        <w:t>apie 6,0 x 3,5 m</w:t>
      </w:r>
      <w:r w:rsidRPr="009D4123">
        <w:rPr>
          <w:rFonts w:ascii="Times New Roman" w:hAnsi="Times New Roman" w:cs="Times New Roman"/>
          <w:sz w:val="24"/>
          <w:szCs w:val="24"/>
          <w:lang w:val="lt-LT"/>
        </w:rPr>
        <w:t xml:space="preserve">. LED ekrano </w:t>
      </w:r>
      <w:r w:rsidRPr="009D4123">
        <w:rPr>
          <w:rStyle w:val="Grietas"/>
          <w:rFonts w:ascii="Times New Roman" w:hAnsi="Times New Roman" w:cs="Times New Roman"/>
          <w:b w:val="0"/>
          <w:sz w:val="24"/>
          <w:szCs w:val="24"/>
          <w:lang w:val="lt-LT"/>
        </w:rPr>
        <w:t>pikselio žingsnis – ne didesnis kaip 3,9 mm</w:t>
      </w:r>
      <w:r w:rsidRPr="009D4123">
        <w:rPr>
          <w:rFonts w:ascii="Times New Roman" w:hAnsi="Times New Roman" w:cs="Times New Roman"/>
          <w:sz w:val="24"/>
          <w:szCs w:val="24"/>
          <w:lang w:val="lt-LT"/>
        </w:rPr>
        <w:t xml:space="preserve">. Ekranas turi būti pritaikytas profesionaliam renginių vaizdo turinio atvaizdavimui, užtikrinant vienodą ryškumą, spalvų vientisumą ir stabilų veikimą viso renginio metu. </w:t>
      </w:r>
    </w:p>
    <w:p w14:paraId="5C9B3211" w14:textId="661C46CD" w:rsidR="00974A66" w:rsidRPr="009D4123" w:rsidRDefault="00974A6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2.1.3. Šoniniai LED ekranai. Šoninį sprendimą turi sudaryti </w:t>
      </w:r>
      <w:r w:rsidRPr="009D4123">
        <w:rPr>
          <w:rStyle w:val="Grietas"/>
          <w:rFonts w:ascii="Times New Roman" w:hAnsi="Times New Roman" w:cs="Times New Roman"/>
          <w:b w:val="0"/>
          <w:sz w:val="24"/>
          <w:szCs w:val="24"/>
          <w:lang w:val="lt-LT"/>
        </w:rPr>
        <w:t>V formos LED ekranas</w:t>
      </w:r>
      <w:r w:rsidRPr="009D4123">
        <w:rPr>
          <w:rFonts w:ascii="Times New Roman" w:hAnsi="Times New Roman" w:cs="Times New Roman"/>
          <w:sz w:val="24"/>
          <w:szCs w:val="24"/>
          <w:lang w:val="lt-LT"/>
        </w:rPr>
        <w:t xml:space="preserve">, sudarytas iš </w:t>
      </w:r>
      <w:r w:rsidRPr="009D4123">
        <w:rPr>
          <w:rStyle w:val="Grietas"/>
          <w:rFonts w:ascii="Times New Roman" w:hAnsi="Times New Roman" w:cs="Times New Roman"/>
          <w:b w:val="0"/>
          <w:sz w:val="24"/>
          <w:szCs w:val="24"/>
          <w:lang w:val="lt-LT"/>
        </w:rPr>
        <w:t>dviejų LED sienų</w:t>
      </w:r>
      <w:r w:rsidRPr="009D4123">
        <w:rPr>
          <w:rFonts w:ascii="Times New Roman" w:hAnsi="Times New Roman" w:cs="Times New Roman"/>
          <w:sz w:val="24"/>
          <w:szCs w:val="24"/>
          <w:lang w:val="lt-LT"/>
        </w:rPr>
        <w:t xml:space="preserve">, kurių kiekvienos orientaciniai matmenys – </w:t>
      </w:r>
      <w:r w:rsidRPr="009D4123">
        <w:rPr>
          <w:rStyle w:val="Grietas"/>
          <w:rFonts w:ascii="Times New Roman" w:hAnsi="Times New Roman" w:cs="Times New Roman"/>
          <w:b w:val="0"/>
          <w:sz w:val="24"/>
          <w:szCs w:val="24"/>
          <w:lang w:val="lt-LT"/>
        </w:rPr>
        <w:t>apie 1,0 x 3,5 m</w:t>
      </w:r>
      <w:r w:rsidRPr="009D4123">
        <w:rPr>
          <w:rFonts w:ascii="Times New Roman" w:hAnsi="Times New Roman" w:cs="Times New Roman"/>
          <w:sz w:val="24"/>
          <w:szCs w:val="24"/>
          <w:lang w:val="lt-LT"/>
        </w:rPr>
        <w:t xml:space="preserve">. Šoninės LED sienos tarpusavyje turi būti sujungtos </w:t>
      </w:r>
      <w:r w:rsidRPr="009D4123">
        <w:rPr>
          <w:rStyle w:val="Grietas"/>
          <w:rFonts w:ascii="Times New Roman" w:hAnsi="Times New Roman" w:cs="Times New Roman"/>
          <w:b w:val="0"/>
          <w:sz w:val="24"/>
          <w:szCs w:val="24"/>
          <w:lang w:val="lt-LT"/>
        </w:rPr>
        <w:t>naudojant suapvalintus, lenktus arba lanksčius LED modulius</w:t>
      </w:r>
      <w:r w:rsidRPr="009D4123">
        <w:rPr>
          <w:rFonts w:ascii="Times New Roman" w:hAnsi="Times New Roman" w:cs="Times New Roman"/>
          <w:sz w:val="24"/>
          <w:szCs w:val="24"/>
          <w:lang w:val="lt-LT"/>
        </w:rPr>
        <w:t xml:space="preserve">, sudarant </w:t>
      </w:r>
      <w:r w:rsidRPr="009D4123">
        <w:rPr>
          <w:rStyle w:val="Grietas"/>
          <w:rFonts w:ascii="Times New Roman" w:hAnsi="Times New Roman" w:cs="Times New Roman"/>
          <w:b w:val="0"/>
          <w:sz w:val="24"/>
          <w:szCs w:val="24"/>
          <w:lang w:val="lt-LT"/>
        </w:rPr>
        <w:t>apie 90 laipsnių kampą</w:t>
      </w:r>
      <w:r w:rsidRPr="009D4123">
        <w:rPr>
          <w:rFonts w:ascii="Times New Roman" w:hAnsi="Times New Roman" w:cs="Times New Roman"/>
          <w:sz w:val="24"/>
          <w:szCs w:val="24"/>
          <w:lang w:val="lt-LT"/>
        </w:rPr>
        <w:t xml:space="preserve">. V formos LED ekranas turi būti </w:t>
      </w:r>
      <w:r w:rsidRPr="009D4123">
        <w:rPr>
          <w:rStyle w:val="Grietas"/>
          <w:rFonts w:ascii="Times New Roman" w:hAnsi="Times New Roman" w:cs="Times New Roman"/>
          <w:b w:val="0"/>
          <w:sz w:val="24"/>
          <w:szCs w:val="24"/>
          <w:lang w:val="lt-LT"/>
        </w:rPr>
        <w:t>integruotas su centriniu LED ekranu</w:t>
      </w:r>
      <w:r w:rsidRPr="009D4123">
        <w:rPr>
          <w:rFonts w:ascii="Times New Roman" w:hAnsi="Times New Roman" w:cs="Times New Roman"/>
          <w:sz w:val="24"/>
          <w:szCs w:val="24"/>
          <w:lang w:val="lt-LT"/>
        </w:rPr>
        <w:t xml:space="preserve">, sudarant </w:t>
      </w:r>
      <w:r w:rsidRPr="009D4123">
        <w:rPr>
          <w:rStyle w:val="Grietas"/>
          <w:rFonts w:ascii="Times New Roman" w:hAnsi="Times New Roman" w:cs="Times New Roman"/>
          <w:b w:val="0"/>
          <w:sz w:val="24"/>
          <w:szCs w:val="24"/>
          <w:lang w:val="lt-LT"/>
        </w:rPr>
        <w:t>apie 135 laipsnių kampą</w:t>
      </w:r>
      <w:r w:rsidRPr="009D4123">
        <w:rPr>
          <w:rFonts w:ascii="Times New Roman" w:hAnsi="Times New Roman" w:cs="Times New Roman"/>
          <w:sz w:val="24"/>
          <w:szCs w:val="24"/>
          <w:lang w:val="lt-LT"/>
        </w:rPr>
        <w:t xml:space="preserve"> tarp centrinio ir šoninių ekranų plokštumų. Šoninių LED ekranų </w:t>
      </w:r>
      <w:r w:rsidRPr="009D4123">
        <w:rPr>
          <w:rStyle w:val="Grietas"/>
          <w:rFonts w:ascii="Times New Roman" w:hAnsi="Times New Roman" w:cs="Times New Roman"/>
          <w:b w:val="0"/>
          <w:sz w:val="24"/>
          <w:szCs w:val="24"/>
          <w:lang w:val="lt-LT"/>
        </w:rPr>
        <w:t>pikselio žingsnis – ne didesnis kaip 3,9 mm</w:t>
      </w:r>
      <w:r w:rsidRPr="009D4123">
        <w:rPr>
          <w:rFonts w:ascii="Times New Roman" w:hAnsi="Times New Roman" w:cs="Times New Roman"/>
          <w:sz w:val="24"/>
          <w:szCs w:val="24"/>
          <w:lang w:val="lt-LT"/>
        </w:rPr>
        <w:t xml:space="preserve">. Sprendime turi būti numatyta galimybė formuoti </w:t>
      </w:r>
      <w:r w:rsidRPr="009D4123">
        <w:rPr>
          <w:rStyle w:val="Grietas"/>
          <w:rFonts w:ascii="Times New Roman" w:hAnsi="Times New Roman" w:cs="Times New Roman"/>
          <w:b w:val="0"/>
          <w:sz w:val="24"/>
          <w:szCs w:val="24"/>
          <w:lang w:val="lt-LT"/>
        </w:rPr>
        <w:lastRenderedPageBreak/>
        <w:t>lenktus ar pusiau cilindrinius paviršius</w:t>
      </w:r>
      <w:r w:rsidRPr="009D4123">
        <w:rPr>
          <w:rFonts w:ascii="Times New Roman" w:hAnsi="Times New Roman" w:cs="Times New Roman"/>
          <w:sz w:val="24"/>
          <w:szCs w:val="24"/>
          <w:lang w:val="lt-LT"/>
        </w:rPr>
        <w:t>, siekiant sustiprinti erdvinį scenos vaizdą ir atitikti renginio vizualinę koncepciją.</w:t>
      </w:r>
    </w:p>
    <w:p w14:paraId="1B32D5D2" w14:textId="7C4FADDA" w:rsidR="00974A66" w:rsidRPr="009D4123" w:rsidRDefault="00DA6FA0" w:rsidP="00274616">
      <w:pPr>
        <w:pStyle w:val="Antrat3"/>
        <w:tabs>
          <w:tab w:val="left" w:pos="567"/>
        </w:tabs>
        <w:ind w:right="42"/>
        <w:jc w:val="both"/>
        <w:rPr>
          <w:rFonts w:ascii="Times New Roman" w:hAnsi="Times New Roman" w:cs="Times New Roman"/>
          <w:b w:val="0"/>
          <w:color w:val="auto"/>
          <w:sz w:val="24"/>
          <w:szCs w:val="24"/>
          <w:lang w:val="lt-LT"/>
        </w:rPr>
      </w:pPr>
      <w:r w:rsidRPr="009D4123">
        <w:rPr>
          <w:rFonts w:ascii="Times New Roman" w:hAnsi="Times New Roman" w:cs="Times New Roman"/>
          <w:b w:val="0"/>
          <w:color w:val="auto"/>
          <w:sz w:val="24"/>
          <w:szCs w:val="24"/>
          <w:lang w:val="lt-LT"/>
        </w:rPr>
        <w:t>2</w:t>
      </w:r>
      <w:r w:rsidR="00974A66" w:rsidRPr="009D4123">
        <w:rPr>
          <w:rFonts w:ascii="Times New Roman" w:hAnsi="Times New Roman" w:cs="Times New Roman"/>
          <w:b w:val="0"/>
          <w:color w:val="auto"/>
          <w:sz w:val="24"/>
          <w:szCs w:val="24"/>
          <w:lang w:val="lt-LT"/>
        </w:rPr>
        <w:t xml:space="preserve">.1.4. Bendrosios nuostatos. Visi ekranai turi veikti kaip </w:t>
      </w:r>
      <w:r w:rsidR="00974A66" w:rsidRPr="009D4123">
        <w:rPr>
          <w:rStyle w:val="Grietas"/>
          <w:rFonts w:ascii="Times New Roman" w:hAnsi="Times New Roman" w:cs="Times New Roman"/>
          <w:color w:val="auto"/>
          <w:sz w:val="24"/>
          <w:szCs w:val="24"/>
          <w:lang w:val="lt-LT"/>
        </w:rPr>
        <w:t>vieninga vaizdo sistema</w:t>
      </w:r>
      <w:r w:rsidR="00974A66" w:rsidRPr="009D4123">
        <w:rPr>
          <w:rFonts w:ascii="Times New Roman" w:hAnsi="Times New Roman" w:cs="Times New Roman"/>
          <w:b w:val="0"/>
          <w:color w:val="auto"/>
          <w:sz w:val="24"/>
          <w:szCs w:val="24"/>
          <w:lang w:val="lt-LT"/>
        </w:rPr>
        <w:t xml:space="preserve">, leidžianti rodyti tiek bendrą vaizdą, tiek atskirą turinį atskirose ekranų dalyse. </w:t>
      </w:r>
      <w:r w:rsidR="00974A66" w:rsidRPr="009D4123">
        <w:rPr>
          <w:rStyle w:val="Grietas"/>
          <w:rFonts w:ascii="Times New Roman" w:hAnsi="Times New Roman" w:cs="Times New Roman"/>
          <w:color w:val="auto"/>
          <w:sz w:val="24"/>
          <w:szCs w:val="24"/>
          <w:lang w:val="lt-LT"/>
        </w:rPr>
        <w:t>Minimalūs matmenų ir kampų nukrypimai leidžiami</w:t>
      </w:r>
      <w:r w:rsidR="00974A66" w:rsidRPr="009D4123">
        <w:rPr>
          <w:rFonts w:ascii="Times New Roman" w:hAnsi="Times New Roman" w:cs="Times New Roman"/>
          <w:b w:val="0"/>
          <w:color w:val="auto"/>
          <w:sz w:val="24"/>
          <w:szCs w:val="24"/>
          <w:lang w:val="lt-LT"/>
        </w:rPr>
        <w:t xml:space="preserve">, jeigu jie yra techniškai pagrįsti ir nekeičia esminės vizualinės koncepcijos. Detali renginio vizualinė koncepcija ir eskizai Paslaugos teikėjui perduodami </w:t>
      </w:r>
      <w:r w:rsidR="00974A66" w:rsidRPr="009D4123">
        <w:rPr>
          <w:rStyle w:val="Grietas"/>
          <w:rFonts w:ascii="Times New Roman" w:hAnsi="Times New Roman" w:cs="Times New Roman"/>
          <w:color w:val="auto"/>
          <w:sz w:val="24"/>
          <w:szCs w:val="24"/>
          <w:lang w:val="lt-LT"/>
        </w:rPr>
        <w:t>ne vėliau kaip per 2</w:t>
      </w:r>
      <w:r w:rsidR="00B4054A">
        <w:rPr>
          <w:rStyle w:val="Grietas"/>
          <w:rFonts w:ascii="Times New Roman" w:hAnsi="Times New Roman" w:cs="Times New Roman"/>
          <w:color w:val="auto"/>
          <w:sz w:val="24"/>
          <w:szCs w:val="24"/>
          <w:lang w:val="lt-LT"/>
        </w:rPr>
        <w:t xml:space="preserve"> (dvi)</w:t>
      </w:r>
      <w:r w:rsidR="00974A66" w:rsidRPr="009D4123">
        <w:rPr>
          <w:rStyle w:val="Grietas"/>
          <w:rFonts w:ascii="Times New Roman" w:hAnsi="Times New Roman" w:cs="Times New Roman"/>
          <w:color w:val="auto"/>
          <w:sz w:val="24"/>
          <w:szCs w:val="24"/>
          <w:lang w:val="lt-LT"/>
        </w:rPr>
        <w:t xml:space="preserve"> darbo dienas po sutarties pasirašymo</w:t>
      </w:r>
      <w:r w:rsidR="00974A66" w:rsidRPr="009D4123">
        <w:rPr>
          <w:rFonts w:ascii="Times New Roman" w:hAnsi="Times New Roman" w:cs="Times New Roman"/>
          <w:b w:val="0"/>
          <w:color w:val="auto"/>
          <w:sz w:val="24"/>
          <w:szCs w:val="24"/>
          <w:lang w:val="lt-LT"/>
        </w:rPr>
        <w:t>.</w:t>
      </w:r>
    </w:p>
    <w:p w14:paraId="43F7FF95" w14:textId="42242A0B" w:rsidR="00974A66" w:rsidRPr="009D4123" w:rsidRDefault="00974A66" w:rsidP="00274616">
      <w:pPr>
        <w:tabs>
          <w:tab w:val="left" w:pos="567"/>
        </w:tabs>
        <w:spacing w:after="0"/>
        <w:ind w:right="42"/>
        <w:jc w:val="both"/>
        <w:rPr>
          <w:rFonts w:ascii="Times New Roman" w:hAnsi="Times New Roman" w:cs="Times New Roman"/>
          <w:sz w:val="24"/>
          <w:szCs w:val="24"/>
          <w:lang w:val="lt-LT"/>
        </w:rPr>
      </w:pPr>
    </w:p>
    <w:p w14:paraId="006DD0C0" w14:textId="39FB616F" w:rsidR="00974A66" w:rsidRPr="009D4123" w:rsidRDefault="00791AA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noProof/>
          <w:sz w:val="24"/>
          <w:szCs w:val="24"/>
          <w:lang w:val="lt-LT"/>
        </w:rPr>
        <w:drawing>
          <wp:inline distT="0" distB="0" distL="0" distR="0" wp14:anchorId="3C8082CA" wp14:editId="498EA4BB">
            <wp:extent cx="2654725" cy="1924983"/>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krano kopija 2025-12-29 155504.png"/>
                    <pic:cNvPicPr/>
                  </pic:nvPicPr>
                  <pic:blipFill>
                    <a:blip r:embed="rId11"/>
                    <a:stretch>
                      <a:fillRect/>
                    </a:stretch>
                  </pic:blipFill>
                  <pic:spPr>
                    <a:xfrm>
                      <a:off x="0" y="0"/>
                      <a:ext cx="2668555" cy="1935012"/>
                    </a:xfrm>
                    <a:prstGeom prst="rect">
                      <a:avLst/>
                    </a:prstGeom>
                  </pic:spPr>
                </pic:pic>
              </a:graphicData>
            </a:graphic>
          </wp:inline>
        </w:drawing>
      </w:r>
      <w:r w:rsidRPr="009D4123">
        <w:rPr>
          <w:rFonts w:ascii="Times New Roman" w:hAnsi="Times New Roman" w:cs="Times New Roman"/>
          <w:noProof/>
          <w:sz w:val="24"/>
          <w:szCs w:val="24"/>
          <w:lang w:val="lt-LT"/>
        </w:rPr>
        <w:drawing>
          <wp:inline distT="0" distB="0" distL="0" distR="0" wp14:anchorId="7BD5AE12" wp14:editId="34A30FDE">
            <wp:extent cx="2575560" cy="1935844"/>
            <wp:effectExtent l="0" t="0" r="0" b="762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krano kopija 2025-12-29 155454.png"/>
                    <pic:cNvPicPr/>
                  </pic:nvPicPr>
                  <pic:blipFill>
                    <a:blip r:embed="rId12"/>
                    <a:stretch>
                      <a:fillRect/>
                    </a:stretch>
                  </pic:blipFill>
                  <pic:spPr>
                    <a:xfrm>
                      <a:off x="0" y="0"/>
                      <a:ext cx="2588381" cy="1945481"/>
                    </a:xfrm>
                    <a:prstGeom prst="rect">
                      <a:avLst/>
                    </a:prstGeom>
                  </pic:spPr>
                </pic:pic>
              </a:graphicData>
            </a:graphic>
          </wp:inline>
        </w:drawing>
      </w:r>
    </w:p>
    <w:p w14:paraId="012CD439" w14:textId="46B4D1A3" w:rsidR="00974A66" w:rsidRPr="009D4123" w:rsidRDefault="00791AA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Eskizas Nr. 1 </w:t>
      </w:r>
      <w:r w:rsidRPr="009D4123">
        <w:rPr>
          <w:rFonts w:ascii="Times New Roman" w:hAnsi="Times New Roman" w:cs="Times New Roman"/>
          <w:sz w:val="24"/>
          <w:szCs w:val="24"/>
          <w:lang w:val="lt-LT"/>
        </w:rPr>
        <w:tab/>
      </w:r>
      <w:r w:rsidRPr="009D4123">
        <w:rPr>
          <w:rFonts w:ascii="Times New Roman" w:hAnsi="Times New Roman" w:cs="Times New Roman"/>
          <w:sz w:val="24"/>
          <w:szCs w:val="24"/>
          <w:lang w:val="lt-LT"/>
        </w:rPr>
        <w:tab/>
      </w:r>
      <w:r w:rsidRPr="009D4123">
        <w:rPr>
          <w:rFonts w:ascii="Times New Roman" w:hAnsi="Times New Roman" w:cs="Times New Roman"/>
          <w:sz w:val="24"/>
          <w:szCs w:val="24"/>
          <w:lang w:val="lt-LT"/>
        </w:rPr>
        <w:tab/>
      </w:r>
      <w:r w:rsidRPr="009D4123">
        <w:rPr>
          <w:rFonts w:ascii="Times New Roman" w:hAnsi="Times New Roman" w:cs="Times New Roman"/>
          <w:sz w:val="24"/>
          <w:szCs w:val="24"/>
          <w:lang w:val="lt-LT"/>
        </w:rPr>
        <w:tab/>
      </w:r>
      <w:r w:rsidRPr="009D4123">
        <w:rPr>
          <w:rFonts w:ascii="Times New Roman" w:hAnsi="Times New Roman" w:cs="Times New Roman"/>
          <w:sz w:val="24"/>
          <w:szCs w:val="24"/>
          <w:lang w:val="lt-LT"/>
        </w:rPr>
        <w:tab/>
        <w:t xml:space="preserve">Eskizas </w:t>
      </w:r>
      <w:proofErr w:type="spellStart"/>
      <w:r w:rsidRPr="009D4123">
        <w:rPr>
          <w:rFonts w:ascii="Times New Roman" w:hAnsi="Times New Roman" w:cs="Times New Roman"/>
          <w:sz w:val="24"/>
          <w:szCs w:val="24"/>
          <w:lang w:val="lt-LT"/>
        </w:rPr>
        <w:t>Nr.2</w:t>
      </w:r>
      <w:proofErr w:type="spellEnd"/>
    </w:p>
    <w:p w14:paraId="17E4A001" w14:textId="6628FB25" w:rsidR="00974A66" w:rsidRPr="009D4123" w:rsidRDefault="00791AA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noProof/>
          <w:sz w:val="24"/>
          <w:szCs w:val="24"/>
          <w:lang w:val="lt-LT"/>
        </w:rPr>
        <w:drawing>
          <wp:inline distT="0" distB="0" distL="0" distR="0" wp14:anchorId="4D37963A" wp14:editId="65B8D623">
            <wp:extent cx="5341620" cy="2767874"/>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krano kopija 2025-12-29 155514.png"/>
                    <pic:cNvPicPr/>
                  </pic:nvPicPr>
                  <pic:blipFill>
                    <a:blip r:embed="rId13"/>
                    <a:stretch>
                      <a:fillRect/>
                    </a:stretch>
                  </pic:blipFill>
                  <pic:spPr>
                    <a:xfrm>
                      <a:off x="0" y="0"/>
                      <a:ext cx="5358143" cy="2776436"/>
                    </a:xfrm>
                    <a:prstGeom prst="rect">
                      <a:avLst/>
                    </a:prstGeom>
                  </pic:spPr>
                </pic:pic>
              </a:graphicData>
            </a:graphic>
          </wp:inline>
        </w:drawing>
      </w:r>
    </w:p>
    <w:p w14:paraId="0F77B506" w14:textId="23F9F122" w:rsidR="00974A66" w:rsidRPr="009D4123" w:rsidRDefault="00791AA6" w:rsidP="00274616">
      <w:pPr>
        <w:tabs>
          <w:tab w:val="left" w:pos="567"/>
        </w:tabs>
        <w:spacing w:after="0"/>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Eskizas Nr. 3</w:t>
      </w:r>
    </w:p>
    <w:p w14:paraId="5D199851" w14:textId="7A096DF7" w:rsidR="00974A66" w:rsidRPr="009D4123" w:rsidRDefault="00974A66" w:rsidP="00274616">
      <w:pPr>
        <w:tabs>
          <w:tab w:val="left" w:pos="567"/>
        </w:tabs>
        <w:spacing w:after="0"/>
        <w:ind w:right="42"/>
        <w:jc w:val="both"/>
        <w:rPr>
          <w:rFonts w:ascii="Times New Roman" w:hAnsi="Times New Roman" w:cs="Times New Roman"/>
          <w:sz w:val="24"/>
          <w:szCs w:val="24"/>
          <w:lang w:val="lt-LT"/>
        </w:rPr>
      </w:pPr>
    </w:p>
    <w:p w14:paraId="596FCECB" w14:textId="34905F4B" w:rsidR="009D314C" w:rsidRPr="009D4123" w:rsidRDefault="009D314C" w:rsidP="00274616">
      <w:pPr>
        <w:tabs>
          <w:tab w:val="left" w:pos="567"/>
        </w:tabs>
        <w:spacing w:after="0" w:line="240" w:lineRule="auto"/>
        <w:ind w:right="42"/>
        <w:jc w:val="both"/>
        <w:rPr>
          <w:rFonts w:ascii="Times New Roman" w:hAnsi="Times New Roman" w:cs="Times New Roman"/>
          <w:sz w:val="24"/>
          <w:szCs w:val="24"/>
          <w:lang w:val="lt-LT"/>
        </w:rPr>
      </w:pPr>
    </w:p>
    <w:p w14:paraId="7F8F1143" w14:textId="2223BA9C" w:rsidR="00A60FD9" w:rsidRPr="009D4123" w:rsidRDefault="00FD7733" w:rsidP="00274616">
      <w:pPr>
        <w:tabs>
          <w:tab w:val="left" w:pos="567"/>
        </w:tabs>
        <w:spacing w:after="0" w:line="240" w:lineRule="auto"/>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2.1.</w:t>
      </w:r>
      <w:r w:rsidR="00DA6FA0" w:rsidRPr="009D4123">
        <w:rPr>
          <w:rFonts w:ascii="Times New Roman" w:hAnsi="Times New Roman" w:cs="Times New Roman"/>
          <w:sz w:val="24"/>
          <w:szCs w:val="24"/>
          <w:lang w:val="lt-LT"/>
        </w:rPr>
        <w:t>5</w:t>
      </w:r>
      <w:r w:rsidRPr="009D4123">
        <w:rPr>
          <w:rFonts w:ascii="Times New Roman" w:hAnsi="Times New Roman" w:cs="Times New Roman"/>
          <w:sz w:val="24"/>
          <w:szCs w:val="24"/>
          <w:lang w:val="lt-LT"/>
        </w:rPr>
        <w:t xml:space="preserve">. </w:t>
      </w:r>
      <w:r w:rsidR="009A3D35" w:rsidRPr="009D4123">
        <w:rPr>
          <w:rFonts w:ascii="Times New Roman" w:hAnsi="Times New Roman" w:cs="Times New Roman"/>
          <w:sz w:val="24"/>
          <w:szCs w:val="24"/>
          <w:lang w:val="lt-LT"/>
        </w:rPr>
        <w:t xml:space="preserve">2026-04-16 papildomai reikalingi </w:t>
      </w:r>
      <w:r w:rsidRPr="009D4123">
        <w:rPr>
          <w:rFonts w:ascii="Times New Roman" w:hAnsi="Times New Roman" w:cs="Times New Roman"/>
          <w:sz w:val="24"/>
          <w:szCs w:val="24"/>
          <w:lang w:val="lt-LT"/>
        </w:rPr>
        <w:t xml:space="preserve">TV stendai </w:t>
      </w:r>
      <w:r w:rsidR="009A3D35" w:rsidRPr="009D4123">
        <w:rPr>
          <w:rFonts w:ascii="Times New Roman" w:hAnsi="Times New Roman" w:cs="Times New Roman"/>
          <w:sz w:val="24"/>
          <w:szCs w:val="24"/>
          <w:lang w:val="lt-LT"/>
        </w:rPr>
        <w:t xml:space="preserve">(turi būti sumontuoti ne anksčiau kaip 2026-04-15 pasibaigus </w:t>
      </w:r>
      <w:r w:rsidR="00DA6FA0" w:rsidRPr="009D4123">
        <w:rPr>
          <w:rFonts w:ascii="Times New Roman" w:hAnsi="Times New Roman" w:cs="Times New Roman"/>
          <w:sz w:val="24"/>
          <w:szCs w:val="24"/>
          <w:lang w:val="lt-LT"/>
        </w:rPr>
        <w:t xml:space="preserve">pirmos dienos </w:t>
      </w:r>
      <w:r w:rsidR="009A3D35" w:rsidRPr="009D4123">
        <w:rPr>
          <w:rFonts w:ascii="Times New Roman" w:hAnsi="Times New Roman" w:cs="Times New Roman"/>
          <w:sz w:val="24"/>
          <w:szCs w:val="24"/>
          <w:lang w:val="lt-LT"/>
        </w:rPr>
        <w:t xml:space="preserve">renginiui </w:t>
      </w:r>
      <w:r w:rsidR="009A3D35" w:rsidRPr="00F4248C">
        <w:rPr>
          <w:rFonts w:ascii="Times New Roman" w:hAnsi="Times New Roman" w:cs="Times New Roman"/>
          <w:sz w:val="24"/>
          <w:szCs w:val="24"/>
          <w:lang w:val="lt-LT"/>
        </w:rPr>
        <w:t>ir</w:t>
      </w:r>
      <w:r w:rsidR="00A20AB2" w:rsidRPr="00F4248C">
        <w:rPr>
          <w:rFonts w:ascii="Times New Roman" w:hAnsi="Times New Roman" w:cs="Times New Roman"/>
          <w:sz w:val="24"/>
          <w:szCs w:val="24"/>
          <w:lang w:val="lt-LT"/>
        </w:rPr>
        <w:t xml:space="preserve"> ne</w:t>
      </w:r>
      <w:r w:rsidR="009A3D35" w:rsidRPr="00F4248C">
        <w:rPr>
          <w:rFonts w:ascii="Times New Roman" w:hAnsi="Times New Roman" w:cs="Times New Roman"/>
          <w:sz w:val="24"/>
          <w:szCs w:val="24"/>
          <w:lang w:val="lt-LT"/>
        </w:rPr>
        <w:t xml:space="preserve"> </w:t>
      </w:r>
      <w:r w:rsidR="00F45111" w:rsidRPr="00F4248C">
        <w:rPr>
          <w:rFonts w:ascii="Times New Roman" w:hAnsi="Times New Roman" w:cs="Times New Roman"/>
          <w:sz w:val="24"/>
          <w:szCs w:val="24"/>
          <w:lang w:val="lt-LT"/>
        </w:rPr>
        <w:t>vėliau kaip prieš 2 (dvi) val. iki antros dienos registracijos į renginį</w:t>
      </w:r>
      <w:r w:rsidR="003A55FC" w:rsidRPr="00F4248C">
        <w:rPr>
          <w:rFonts w:ascii="Times New Roman" w:hAnsi="Times New Roman" w:cs="Times New Roman"/>
          <w:sz w:val="24"/>
          <w:szCs w:val="24"/>
          <w:lang w:val="lt-LT"/>
        </w:rPr>
        <w:t xml:space="preserve"> pradžios</w:t>
      </w:r>
      <w:r w:rsidR="009A3D35" w:rsidRPr="00F4248C">
        <w:rPr>
          <w:rFonts w:ascii="Times New Roman" w:hAnsi="Times New Roman" w:cs="Times New Roman"/>
          <w:sz w:val="24"/>
          <w:szCs w:val="24"/>
          <w:lang w:val="lt-LT"/>
        </w:rPr>
        <w:t>)</w:t>
      </w:r>
      <w:r w:rsidR="007A7A99" w:rsidRPr="009D4123">
        <w:rPr>
          <w:rFonts w:ascii="Times New Roman" w:hAnsi="Times New Roman" w:cs="Times New Roman"/>
          <w:sz w:val="24"/>
          <w:szCs w:val="24"/>
          <w:lang w:val="lt-LT"/>
        </w:rPr>
        <w:t>. Stendų sprendimuose turi būti numatyti cilindriniai arba lenktų LED modulių ekranai, pritaikyti ekspozicinei funkcijai. Kiekviename stendui skirtame LED ekrane turi būti užtikrinta galimybė vienu metu rodyti kelis nepriklausomus vaizdo signalus (pvz., prezentacijas), kartu su fonine grafika. Stendų sprendimuose turi būti numatyta galimybė naudoti interaktyvius įrenginius (planšetinius kompiuterius arba lygiaverčius</w:t>
      </w:r>
      <w:r w:rsidR="00274616">
        <w:rPr>
          <w:rFonts w:ascii="Times New Roman" w:hAnsi="Times New Roman" w:cs="Times New Roman"/>
          <w:sz w:val="24"/>
          <w:szCs w:val="24"/>
          <w:lang w:val="lt-LT"/>
        </w:rPr>
        <w:t xml:space="preserve"> įrenginius</w:t>
      </w:r>
      <w:r w:rsidR="007A7A99" w:rsidRPr="009D4123">
        <w:rPr>
          <w:rFonts w:ascii="Times New Roman" w:hAnsi="Times New Roman" w:cs="Times New Roman"/>
          <w:sz w:val="24"/>
          <w:szCs w:val="24"/>
          <w:lang w:val="lt-LT"/>
        </w:rPr>
        <w:t>), leidžiančius valdyti ir keisti rodomą turinį realiu laiku.</w:t>
      </w:r>
      <w:r w:rsidR="009D4123">
        <w:rPr>
          <w:rFonts w:ascii="Times New Roman" w:hAnsi="Times New Roman" w:cs="Times New Roman"/>
          <w:sz w:val="24"/>
          <w:szCs w:val="24"/>
          <w:lang w:val="lt-LT"/>
        </w:rPr>
        <w:t xml:space="preserve"> Eskizai Nr. 4 ir Nr. 5. </w:t>
      </w:r>
    </w:p>
    <w:p w14:paraId="78D71397" w14:textId="1A5DBF89" w:rsidR="00DA6FA0" w:rsidRPr="009D4123" w:rsidRDefault="00DA6FA0" w:rsidP="00274616">
      <w:pPr>
        <w:tabs>
          <w:tab w:val="left" w:pos="567"/>
        </w:tabs>
        <w:spacing w:after="0" w:line="240" w:lineRule="auto"/>
        <w:ind w:right="42"/>
        <w:jc w:val="both"/>
        <w:rPr>
          <w:rFonts w:ascii="Times New Roman" w:hAnsi="Times New Roman" w:cs="Times New Roman"/>
          <w:sz w:val="24"/>
          <w:szCs w:val="24"/>
          <w:lang w:val="lt-LT"/>
        </w:rPr>
      </w:pPr>
    </w:p>
    <w:p w14:paraId="3DA89AD8" w14:textId="312BEDCB" w:rsidR="00DA6FA0" w:rsidRPr="009D4123" w:rsidRDefault="00DA6FA0" w:rsidP="00274616">
      <w:pPr>
        <w:tabs>
          <w:tab w:val="left" w:pos="567"/>
        </w:tabs>
        <w:spacing w:after="0" w:line="240" w:lineRule="auto"/>
        <w:ind w:right="42"/>
        <w:jc w:val="both"/>
        <w:rPr>
          <w:rFonts w:ascii="Times New Roman" w:hAnsi="Times New Roman" w:cs="Times New Roman"/>
          <w:sz w:val="24"/>
          <w:szCs w:val="24"/>
          <w:lang w:val="lt-LT"/>
        </w:rPr>
      </w:pPr>
      <w:r w:rsidRPr="009D4123">
        <w:rPr>
          <w:rFonts w:ascii="Times New Roman" w:hAnsi="Times New Roman" w:cs="Times New Roman"/>
          <w:noProof/>
          <w:sz w:val="24"/>
          <w:szCs w:val="24"/>
          <w:lang w:val="lt-LT"/>
        </w:rPr>
        <w:drawing>
          <wp:inline distT="0" distB="0" distL="0" distR="0" wp14:anchorId="2D17B8B1" wp14:editId="0215184D">
            <wp:extent cx="1706880" cy="2408422"/>
            <wp:effectExtent l="0" t="0" r="762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krano kopija 2025-12-18 095634.png"/>
                    <pic:cNvPicPr/>
                  </pic:nvPicPr>
                  <pic:blipFill>
                    <a:blip r:embed="rId14"/>
                    <a:stretch>
                      <a:fillRect/>
                    </a:stretch>
                  </pic:blipFill>
                  <pic:spPr>
                    <a:xfrm>
                      <a:off x="0" y="0"/>
                      <a:ext cx="1734104" cy="2446835"/>
                    </a:xfrm>
                    <a:prstGeom prst="rect">
                      <a:avLst/>
                    </a:prstGeom>
                  </pic:spPr>
                </pic:pic>
              </a:graphicData>
            </a:graphic>
          </wp:inline>
        </w:drawing>
      </w:r>
      <w:r w:rsidRPr="009D4123">
        <w:rPr>
          <w:rFonts w:ascii="Times New Roman" w:hAnsi="Times New Roman" w:cs="Times New Roman"/>
          <w:noProof/>
          <w:sz w:val="24"/>
          <w:szCs w:val="24"/>
          <w:lang w:val="lt-LT"/>
        </w:rPr>
        <w:drawing>
          <wp:inline distT="0" distB="0" distL="0" distR="0" wp14:anchorId="33894B98" wp14:editId="3525D92A">
            <wp:extent cx="2895600" cy="2035300"/>
            <wp:effectExtent l="0" t="0" r="0" b="3175"/>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krano kopija 2025-12-18 095647.png"/>
                    <pic:cNvPicPr/>
                  </pic:nvPicPr>
                  <pic:blipFill>
                    <a:blip r:embed="rId15"/>
                    <a:stretch>
                      <a:fillRect/>
                    </a:stretch>
                  </pic:blipFill>
                  <pic:spPr>
                    <a:xfrm>
                      <a:off x="0" y="0"/>
                      <a:ext cx="2935499" cy="2063345"/>
                    </a:xfrm>
                    <a:prstGeom prst="rect">
                      <a:avLst/>
                    </a:prstGeom>
                  </pic:spPr>
                </pic:pic>
              </a:graphicData>
            </a:graphic>
          </wp:inline>
        </w:drawing>
      </w:r>
    </w:p>
    <w:p w14:paraId="4A059DCB" w14:textId="34C2AC76" w:rsidR="00DA6FA0" w:rsidRPr="009D4123" w:rsidRDefault="00DA6FA0" w:rsidP="00274616">
      <w:pPr>
        <w:pStyle w:val="Antrat3"/>
        <w:tabs>
          <w:tab w:val="left" w:pos="567"/>
        </w:tabs>
        <w:spacing w:before="120" w:after="120"/>
        <w:ind w:right="42"/>
        <w:rPr>
          <w:rFonts w:ascii="Times New Roman" w:hAnsi="Times New Roman" w:cs="Times New Roman"/>
          <w:b w:val="0"/>
          <w:color w:val="auto"/>
          <w:sz w:val="24"/>
          <w:szCs w:val="24"/>
          <w:lang w:val="lt-LT"/>
        </w:rPr>
      </w:pPr>
      <w:r w:rsidRPr="009D4123">
        <w:rPr>
          <w:rFonts w:ascii="Times New Roman" w:hAnsi="Times New Roman" w:cs="Times New Roman"/>
          <w:b w:val="0"/>
          <w:color w:val="auto"/>
          <w:sz w:val="24"/>
          <w:szCs w:val="24"/>
          <w:lang w:val="lt-LT"/>
        </w:rPr>
        <w:t>Eskizas Nr. 4                                                                Eskizas Nr. 5</w:t>
      </w:r>
    </w:p>
    <w:p w14:paraId="7A9F54BD" w14:textId="5BA09569" w:rsidR="00E35E6E" w:rsidRPr="00E35E6E" w:rsidRDefault="00E35E6E" w:rsidP="00274616">
      <w:pPr>
        <w:tabs>
          <w:tab w:val="left" w:pos="567"/>
        </w:tabs>
        <w:spacing w:after="0" w:line="240" w:lineRule="auto"/>
        <w:ind w:right="42"/>
        <w:jc w:val="both"/>
        <w:rPr>
          <w:rFonts w:ascii="Times New Roman" w:eastAsia="Times New Roman" w:hAnsi="Times New Roman" w:cs="Times New Roman"/>
          <w:sz w:val="24"/>
          <w:szCs w:val="24"/>
          <w:lang w:val="lt-LT" w:eastAsia="lt-LT"/>
        </w:rPr>
      </w:pPr>
      <w:r w:rsidRPr="00E35E6E">
        <w:rPr>
          <w:rFonts w:ascii="Times New Roman" w:eastAsia="Times New Roman" w:hAnsi="Times New Roman" w:cs="Times New Roman"/>
          <w:bCs/>
          <w:sz w:val="24"/>
          <w:szCs w:val="24"/>
          <w:lang w:val="lt-LT" w:eastAsia="lt-LT"/>
        </w:rPr>
        <w:t>2.1.6</w:t>
      </w:r>
      <w:r w:rsidRPr="00E35E6E">
        <w:rPr>
          <w:rFonts w:ascii="Times New Roman" w:eastAsia="Times New Roman" w:hAnsi="Times New Roman" w:cs="Times New Roman"/>
          <w:b/>
          <w:bCs/>
          <w:sz w:val="24"/>
          <w:szCs w:val="24"/>
          <w:lang w:val="lt-LT" w:eastAsia="lt-LT"/>
        </w:rPr>
        <w:t xml:space="preserve"> Apšvietimo įranga</w:t>
      </w:r>
      <w:r w:rsidR="00994B1C">
        <w:rPr>
          <w:rFonts w:ascii="Times New Roman" w:eastAsia="Times New Roman" w:hAnsi="Times New Roman" w:cs="Times New Roman"/>
          <w:b/>
          <w:bCs/>
          <w:sz w:val="24"/>
          <w:szCs w:val="24"/>
          <w:lang w:val="lt-LT" w:eastAsia="lt-LT"/>
        </w:rPr>
        <w:t xml:space="preserve"> </w:t>
      </w:r>
      <w:r w:rsidR="00994B1C" w:rsidRPr="00994B1C">
        <w:rPr>
          <w:rFonts w:ascii="Times New Roman" w:eastAsia="Times New Roman" w:hAnsi="Times New Roman" w:cs="Times New Roman"/>
          <w:bCs/>
          <w:sz w:val="24"/>
          <w:szCs w:val="24"/>
          <w:lang w:val="lt-LT" w:eastAsia="lt-LT"/>
        </w:rPr>
        <w:t>turi būti valdoma apšvietimo pultu, įskaitant visą komutaciją.</w:t>
      </w:r>
    </w:p>
    <w:p w14:paraId="452CB75B" w14:textId="25F9DDD9" w:rsidR="00DA6FA0" w:rsidRPr="00994B1C" w:rsidRDefault="00E35E6E" w:rsidP="00274616">
      <w:pPr>
        <w:tabs>
          <w:tab w:val="left" w:pos="567"/>
        </w:tabs>
        <w:spacing w:after="0" w:line="240" w:lineRule="auto"/>
        <w:ind w:right="42"/>
        <w:jc w:val="both"/>
        <w:rPr>
          <w:rFonts w:ascii="Times New Roman" w:eastAsia="Times New Roman" w:hAnsi="Times New Roman" w:cs="Times New Roman"/>
          <w:sz w:val="24"/>
          <w:szCs w:val="24"/>
          <w:lang w:val="lt-LT" w:eastAsia="lt-LT"/>
        </w:rPr>
      </w:pPr>
      <w:r w:rsidRPr="00E35E6E">
        <w:rPr>
          <w:rFonts w:ascii="Times New Roman" w:eastAsia="Times New Roman" w:hAnsi="Times New Roman" w:cs="Times New Roman"/>
          <w:bCs/>
          <w:sz w:val="24"/>
          <w:szCs w:val="24"/>
          <w:lang w:val="lt-LT" w:eastAsia="lt-LT"/>
        </w:rPr>
        <w:t>2.1.7</w:t>
      </w:r>
      <w:r w:rsidRPr="00E35E6E">
        <w:rPr>
          <w:rFonts w:ascii="Times New Roman" w:eastAsia="Times New Roman" w:hAnsi="Times New Roman" w:cs="Times New Roman"/>
          <w:b/>
          <w:bCs/>
          <w:sz w:val="24"/>
          <w:szCs w:val="24"/>
          <w:lang w:val="lt-LT" w:eastAsia="lt-LT"/>
        </w:rPr>
        <w:t xml:space="preserve"> Garso įranga </w:t>
      </w:r>
      <w:r w:rsidR="00994B1C" w:rsidRPr="00994B1C">
        <w:rPr>
          <w:rFonts w:ascii="Times New Roman" w:eastAsia="Times New Roman" w:hAnsi="Times New Roman" w:cs="Times New Roman"/>
          <w:bCs/>
          <w:sz w:val="24"/>
          <w:szCs w:val="24"/>
          <w:lang w:val="lt-LT" w:eastAsia="lt-LT"/>
        </w:rPr>
        <w:t>turi užtikrinti tolygų garsą auditorijai iki 160 asmenų.</w:t>
      </w:r>
    </w:p>
    <w:p w14:paraId="64C7AE7B" w14:textId="6034A986" w:rsidR="00FF3EA3" w:rsidRDefault="00FF3EA3" w:rsidP="00274616">
      <w:pPr>
        <w:tabs>
          <w:tab w:val="left" w:pos="567"/>
        </w:tabs>
        <w:spacing w:after="0" w:line="240" w:lineRule="auto"/>
        <w:ind w:right="42"/>
        <w:jc w:val="both"/>
        <w:rPr>
          <w:rFonts w:ascii="Times New Roman" w:hAnsi="Times New Roman" w:cs="Times New Roman"/>
          <w:sz w:val="24"/>
          <w:szCs w:val="24"/>
          <w:lang w:val="lt-LT"/>
        </w:rPr>
      </w:pPr>
    </w:p>
    <w:p w14:paraId="43A581AF" w14:textId="4DA84A9A" w:rsidR="007B5772" w:rsidRDefault="007B5772" w:rsidP="00274616">
      <w:pPr>
        <w:tabs>
          <w:tab w:val="left" w:pos="567"/>
        </w:tabs>
        <w:spacing w:after="0" w:line="240" w:lineRule="auto"/>
        <w:ind w:right="42"/>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2.1.8 </w:t>
      </w:r>
      <w:r w:rsidR="00085454">
        <w:rPr>
          <w:rFonts w:ascii="Times New Roman" w:hAnsi="Times New Roman" w:cs="Times New Roman"/>
          <w:sz w:val="24"/>
          <w:szCs w:val="24"/>
          <w:lang w:val="lt-LT"/>
        </w:rPr>
        <w:t>Preliminari</w:t>
      </w:r>
      <w:r w:rsidR="00E23EBD">
        <w:rPr>
          <w:rFonts w:ascii="Times New Roman" w:hAnsi="Times New Roman" w:cs="Times New Roman"/>
          <w:sz w:val="24"/>
          <w:szCs w:val="24"/>
          <w:lang w:val="lt-LT"/>
        </w:rPr>
        <w:t xml:space="preserve"> įrangos apimtis Konferencijos techniniam</w:t>
      </w:r>
      <w:r w:rsidR="001B675B" w:rsidRPr="001B675B">
        <w:rPr>
          <w:rFonts w:ascii="Times New Roman" w:hAnsi="Times New Roman" w:cs="Times New Roman"/>
          <w:sz w:val="24"/>
          <w:szCs w:val="24"/>
          <w:lang w:val="lt-LT"/>
        </w:rPr>
        <w:t xml:space="preserve"> </w:t>
      </w:r>
      <w:r w:rsidR="001B675B">
        <w:rPr>
          <w:rFonts w:ascii="Times New Roman" w:hAnsi="Times New Roman" w:cs="Times New Roman"/>
          <w:sz w:val="24"/>
          <w:szCs w:val="24"/>
          <w:lang w:val="lt-LT"/>
        </w:rPr>
        <w:t>įgyvendinimui</w:t>
      </w:r>
      <w:r w:rsidR="00577034">
        <w:rPr>
          <w:rFonts w:ascii="Times New Roman" w:hAnsi="Times New Roman" w:cs="Times New Roman"/>
          <w:sz w:val="24"/>
          <w:szCs w:val="24"/>
          <w:lang w:val="lt-LT"/>
        </w:rPr>
        <w:t>, kurią Paslaugos teikėjas,</w:t>
      </w:r>
      <w:r w:rsidR="00CA4416">
        <w:rPr>
          <w:rFonts w:ascii="Times New Roman" w:hAnsi="Times New Roman" w:cs="Times New Roman"/>
          <w:sz w:val="24"/>
          <w:szCs w:val="24"/>
          <w:lang w:val="lt-LT"/>
        </w:rPr>
        <w:t xml:space="preserve"> </w:t>
      </w:r>
      <w:r w:rsidR="00C77D0A">
        <w:rPr>
          <w:rFonts w:ascii="Times New Roman" w:hAnsi="Times New Roman" w:cs="Times New Roman"/>
          <w:sz w:val="24"/>
          <w:szCs w:val="24"/>
          <w:lang w:val="lt-LT"/>
        </w:rPr>
        <w:t>turės pateikti, sumontuoti ir demontuoti</w:t>
      </w:r>
      <w:r w:rsidR="00C20541">
        <w:rPr>
          <w:rFonts w:ascii="Times New Roman" w:hAnsi="Times New Roman" w:cs="Times New Roman"/>
          <w:sz w:val="24"/>
          <w:szCs w:val="24"/>
          <w:lang w:val="lt-LT"/>
        </w:rPr>
        <w:t xml:space="preserve"> sutarties vykdymo metus</w:t>
      </w:r>
      <w:r w:rsidR="003244DF">
        <w:rPr>
          <w:rFonts w:ascii="Times New Roman" w:hAnsi="Times New Roman" w:cs="Times New Roman"/>
          <w:sz w:val="24"/>
          <w:szCs w:val="24"/>
          <w:lang w:val="lt-LT"/>
        </w:rPr>
        <w:t xml:space="preserve">, </w:t>
      </w:r>
      <w:r w:rsidR="00CA4416">
        <w:rPr>
          <w:rFonts w:ascii="Times New Roman" w:hAnsi="Times New Roman" w:cs="Times New Roman"/>
          <w:sz w:val="24"/>
          <w:szCs w:val="24"/>
          <w:lang w:val="lt-LT"/>
        </w:rPr>
        <w:t>pateikiama 1 lentelėje.</w:t>
      </w:r>
    </w:p>
    <w:p w14:paraId="575BA380" w14:textId="7210E726" w:rsidR="00B76C53" w:rsidRDefault="001748DC" w:rsidP="00274616">
      <w:pPr>
        <w:tabs>
          <w:tab w:val="left" w:pos="567"/>
        </w:tabs>
        <w:spacing w:after="0" w:line="240" w:lineRule="auto"/>
        <w:ind w:right="42"/>
        <w:jc w:val="both"/>
        <w:rPr>
          <w:rFonts w:ascii="Times New Roman" w:hAnsi="Times New Roman" w:cs="Times New Roman"/>
          <w:sz w:val="24"/>
          <w:szCs w:val="24"/>
          <w:lang w:val="lt-LT"/>
        </w:rPr>
      </w:pPr>
      <w:r>
        <w:rPr>
          <w:rFonts w:ascii="Times New Roman" w:hAnsi="Times New Roman" w:cs="Times New Roman"/>
          <w:sz w:val="24"/>
          <w:szCs w:val="24"/>
          <w:lang w:val="lt-LT"/>
        </w:rPr>
        <w:t>Įrangos apimtis</w:t>
      </w:r>
      <w:r w:rsidR="00963F3C">
        <w:rPr>
          <w:rFonts w:ascii="Times New Roman" w:hAnsi="Times New Roman" w:cs="Times New Roman"/>
          <w:sz w:val="24"/>
          <w:szCs w:val="24"/>
          <w:lang w:val="lt-LT"/>
        </w:rPr>
        <w:t xml:space="preserve"> yra </w:t>
      </w:r>
      <w:r w:rsidR="00BB1723">
        <w:rPr>
          <w:rFonts w:ascii="Times New Roman" w:hAnsi="Times New Roman" w:cs="Times New Roman"/>
          <w:sz w:val="24"/>
          <w:szCs w:val="24"/>
          <w:lang w:val="lt-LT"/>
        </w:rPr>
        <w:t>preliminari</w:t>
      </w:r>
      <w:r>
        <w:rPr>
          <w:rFonts w:ascii="Times New Roman" w:hAnsi="Times New Roman" w:cs="Times New Roman"/>
          <w:sz w:val="24"/>
          <w:szCs w:val="24"/>
          <w:lang w:val="lt-LT"/>
        </w:rPr>
        <w:t xml:space="preserve"> gali kist</w:t>
      </w:r>
      <w:r w:rsidR="00A87E81">
        <w:rPr>
          <w:rFonts w:ascii="Times New Roman" w:hAnsi="Times New Roman" w:cs="Times New Roman"/>
          <w:sz w:val="24"/>
          <w:szCs w:val="24"/>
          <w:lang w:val="lt-LT"/>
        </w:rPr>
        <w:t xml:space="preserve">i atsižvelgiant į sutarties vykdymo metu priimtus ir su </w:t>
      </w:r>
      <w:r w:rsidR="005C06D0">
        <w:rPr>
          <w:rFonts w:ascii="Times New Roman" w:hAnsi="Times New Roman" w:cs="Times New Roman"/>
          <w:sz w:val="24"/>
          <w:szCs w:val="24"/>
          <w:lang w:val="lt-LT"/>
        </w:rPr>
        <w:t>Užsakovu suderintus sprendinius</w:t>
      </w:r>
      <w:r w:rsidR="00652269">
        <w:rPr>
          <w:rFonts w:ascii="Times New Roman" w:hAnsi="Times New Roman" w:cs="Times New Roman"/>
          <w:sz w:val="24"/>
          <w:szCs w:val="24"/>
          <w:lang w:val="lt-LT"/>
        </w:rPr>
        <w:t>.</w:t>
      </w:r>
    </w:p>
    <w:p w14:paraId="512E6D37" w14:textId="23556DE7" w:rsidR="00100D21" w:rsidRDefault="00100D21" w:rsidP="00100D21">
      <w:pPr>
        <w:tabs>
          <w:tab w:val="left" w:pos="567"/>
        </w:tabs>
        <w:spacing w:after="0" w:line="240" w:lineRule="auto"/>
        <w:ind w:right="42"/>
        <w:jc w:val="right"/>
        <w:rPr>
          <w:rFonts w:ascii="Times New Roman" w:hAnsi="Times New Roman" w:cs="Times New Roman"/>
          <w:sz w:val="24"/>
          <w:szCs w:val="24"/>
          <w:lang w:val="lt-LT"/>
        </w:rPr>
      </w:pPr>
      <w:r>
        <w:rPr>
          <w:rFonts w:ascii="Times New Roman" w:hAnsi="Times New Roman" w:cs="Times New Roman"/>
          <w:sz w:val="24"/>
          <w:szCs w:val="24"/>
          <w:lang w:val="lt-LT"/>
        </w:rPr>
        <w:t>1 lentelė</w:t>
      </w:r>
    </w:p>
    <w:tbl>
      <w:tblPr>
        <w:tblStyle w:val="Lentelstinklelis"/>
        <w:tblW w:w="9634" w:type="dxa"/>
        <w:tblLook w:val="04A0" w:firstRow="1" w:lastRow="0" w:firstColumn="1" w:lastColumn="0" w:noHBand="0" w:noVBand="1"/>
      </w:tblPr>
      <w:tblGrid>
        <w:gridCol w:w="679"/>
        <w:gridCol w:w="8955"/>
      </w:tblGrid>
      <w:tr w:rsidR="00100D21" w:rsidRPr="00174828" w14:paraId="613637A0" w14:textId="77777777" w:rsidTr="00BA7E75">
        <w:tc>
          <w:tcPr>
            <w:tcW w:w="679" w:type="dxa"/>
            <w:tcBorders>
              <w:top w:val="single" w:sz="4" w:space="0" w:color="auto"/>
              <w:left w:val="single" w:sz="4" w:space="0" w:color="auto"/>
              <w:bottom w:val="single" w:sz="4" w:space="0" w:color="auto"/>
              <w:right w:val="single" w:sz="4" w:space="0" w:color="auto"/>
            </w:tcBorders>
            <w:vAlign w:val="center"/>
            <w:hideMark/>
          </w:tcPr>
          <w:p w14:paraId="42F4C9D5" w14:textId="1DC48F93" w:rsidR="00100D21" w:rsidRPr="00100D21" w:rsidRDefault="00100D21" w:rsidP="006910BD">
            <w:pPr>
              <w:tabs>
                <w:tab w:val="left" w:pos="567"/>
              </w:tabs>
              <w:ind w:right="42"/>
              <w:jc w:val="center"/>
              <w:rPr>
                <w:rFonts w:ascii="Times New Roman" w:hAnsi="Times New Roman" w:cs="Times New Roman"/>
                <w:b/>
                <w:bCs/>
                <w:sz w:val="24"/>
                <w:szCs w:val="24"/>
                <w:lang w:val="lt-LT"/>
              </w:rPr>
            </w:pPr>
            <w:proofErr w:type="spellStart"/>
            <w:r w:rsidRPr="001557E6">
              <w:rPr>
                <w:rFonts w:ascii="Times New Roman" w:hAnsi="Times New Roman" w:cs="Times New Roman"/>
                <w:b/>
                <w:bCs/>
                <w:sz w:val="24"/>
                <w:szCs w:val="24"/>
                <w:lang w:val="lt-LT"/>
              </w:rPr>
              <w:t>Eil</w:t>
            </w:r>
            <w:proofErr w:type="spellEnd"/>
            <w:r w:rsidRPr="001557E6">
              <w:rPr>
                <w:rFonts w:ascii="Times New Roman" w:hAnsi="Times New Roman" w:cs="Times New Roman"/>
                <w:b/>
                <w:bCs/>
                <w:sz w:val="24"/>
                <w:szCs w:val="24"/>
                <w:lang w:val="lt-LT"/>
              </w:rPr>
              <w:t xml:space="preserve"> Nr.</w:t>
            </w:r>
          </w:p>
        </w:tc>
        <w:tc>
          <w:tcPr>
            <w:tcW w:w="8955" w:type="dxa"/>
            <w:tcBorders>
              <w:top w:val="single" w:sz="4" w:space="0" w:color="auto"/>
              <w:left w:val="single" w:sz="4" w:space="0" w:color="auto"/>
              <w:bottom w:val="single" w:sz="4" w:space="0" w:color="auto"/>
              <w:right w:val="single" w:sz="4" w:space="0" w:color="auto"/>
            </w:tcBorders>
            <w:vAlign w:val="center"/>
            <w:hideMark/>
          </w:tcPr>
          <w:p w14:paraId="43EFCA71" w14:textId="504A5187" w:rsidR="00100D21" w:rsidRPr="00100D21" w:rsidRDefault="00100D21" w:rsidP="006910BD">
            <w:pPr>
              <w:tabs>
                <w:tab w:val="left" w:pos="567"/>
              </w:tabs>
              <w:ind w:right="42"/>
              <w:jc w:val="center"/>
              <w:rPr>
                <w:rFonts w:ascii="Times New Roman" w:hAnsi="Times New Roman" w:cs="Times New Roman"/>
                <w:b/>
                <w:bCs/>
                <w:sz w:val="24"/>
                <w:szCs w:val="24"/>
                <w:lang w:val="lt-LT"/>
              </w:rPr>
            </w:pPr>
            <w:r w:rsidRPr="00100D21">
              <w:rPr>
                <w:rFonts w:ascii="Times New Roman" w:hAnsi="Times New Roman" w:cs="Times New Roman"/>
                <w:b/>
                <w:bCs/>
                <w:sz w:val="24"/>
                <w:szCs w:val="24"/>
                <w:lang w:val="lt-LT"/>
              </w:rPr>
              <w:t xml:space="preserve">Įrangos pavadinimas, </w:t>
            </w:r>
            <w:r w:rsidR="001557E6">
              <w:rPr>
                <w:rFonts w:ascii="Times New Roman" w:hAnsi="Times New Roman" w:cs="Times New Roman"/>
                <w:b/>
                <w:bCs/>
                <w:sz w:val="24"/>
                <w:szCs w:val="24"/>
                <w:lang w:val="lt-LT"/>
              </w:rPr>
              <w:t xml:space="preserve">galimi </w:t>
            </w:r>
            <w:r w:rsidRPr="00100D21">
              <w:rPr>
                <w:rFonts w:ascii="Times New Roman" w:hAnsi="Times New Roman" w:cs="Times New Roman"/>
                <w:b/>
                <w:bCs/>
                <w:sz w:val="24"/>
                <w:szCs w:val="24"/>
                <w:lang w:val="lt-LT"/>
              </w:rPr>
              <w:t xml:space="preserve">parametrai ir </w:t>
            </w:r>
            <w:r w:rsidRPr="001557E6">
              <w:rPr>
                <w:rFonts w:ascii="Times New Roman" w:hAnsi="Times New Roman" w:cs="Times New Roman"/>
                <w:b/>
                <w:bCs/>
                <w:sz w:val="24"/>
                <w:szCs w:val="24"/>
                <w:lang w:val="lt-LT"/>
              </w:rPr>
              <w:t xml:space="preserve">preliminarus </w:t>
            </w:r>
            <w:r w:rsidRPr="00100D21">
              <w:rPr>
                <w:rFonts w:ascii="Times New Roman" w:hAnsi="Times New Roman" w:cs="Times New Roman"/>
                <w:b/>
                <w:bCs/>
                <w:sz w:val="24"/>
                <w:szCs w:val="24"/>
                <w:lang w:val="lt-LT"/>
              </w:rPr>
              <w:t>kiekis</w:t>
            </w:r>
          </w:p>
        </w:tc>
      </w:tr>
      <w:tr w:rsidR="00AD358C" w:rsidRPr="001557E6" w14:paraId="3CD475BD" w14:textId="77777777" w:rsidTr="00BA7E75">
        <w:tc>
          <w:tcPr>
            <w:tcW w:w="679" w:type="dxa"/>
            <w:tcBorders>
              <w:top w:val="single" w:sz="4" w:space="0" w:color="auto"/>
              <w:left w:val="single" w:sz="4" w:space="0" w:color="auto"/>
              <w:bottom w:val="single" w:sz="4" w:space="0" w:color="auto"/>
              <w:right w:val="single" w:sz="4" w:space="0" w:color="auto"/>
            </w:tcBorders>
            <w:vAlign w:val="center"/>
          </w:tcPr>
          <w:p w14:paraId="487630DC" w14:textId="2BC39496" w:rsidR="00AD358C" w:rsidRPr="001557E6" w:rsidRDefault="00AD358C" w:rsidP="006910BD">
            <w:pPr>
              <w:tabs>
                <w:tab w:val="left" w:pos="567"/>
              </w:tabs>
              <w:ind w:right="42"/>
              <w:jc w:val="center"/>
              <w:rPr>
                <w:rFonts w:ascii="Times New Roman" w:hAnsi="Times New Roman" w:cs="Times New Roman"/>
                <w:b/>
                <w:bCs/>
                <w:sz w:val="24"/>
                <w:szCs w:val="24"/>
                <w:lang w:val="lt-LT"/>
              </w:rPr>
            </w:pPr>
            <w:r w:rsidRPr="001557E6">
              <w:rPr>
                <w:rFonts w:ascii="Times New Roman" w:hAnsi="Times New Roman" w:cs="Times New Roman"/>
                <w:b/>
                <w:bCs/>
                <w:sz w:val="24"/>
                <w:szCs w:val="24"/>
                <w:lang w:val="lt-LT"/>
              </w:rPr>
              <w:t xml:space="preserve">1. </w:t>
            </w:r>
          </w:p>
        </w:tc>
        <w:tc>
          <w:tcPr>
            <w:tcW w:w="8955" w:type="dxa"/>
            <w:tcBorders>
              <w:top w:val="single" w:sz="4" w:space="0" w:color="auto"/>
              <w:left w:val="single" w:sz="4" w:space="0" w:color="auto"/>
              <w:bottom w:val="single" w:sz="4" w:space="0" w:color="auto"/>
              <w:right w:val="single" w:sz="4" w:space="0" w:color="auto"/>
            </w:tcBorders>
            <w:vAlign w:val="center"/>
          </w:tcPr>
          <w:p w14:paraId="793D3984" w14:textId="6AD67882" w:rsidR="00AD358C" w:rsidRPr="001557E6" w:rsidRDefault="00AD358C" w:rsidP="00AD358C">
            <w:pPr>
              <w:tabs>
                <w:tab w:val="left" w:pos="567"/>
              </w:tabs>
              <w:ind w:right="42"/>
              <w:rPr>
                <w:rFonts w:ascii="Times New Roman" w:hAnsi="Times New Roman" w:cs="Times New Roman"/>
                <w:b/>
                <w:bCs/>
                <w:sz w:val="24"/>
                <w:szCs w:val="24"/>
                <w:lang w:val="lt-LT"/>
              </w:rPr>
            </w:pPr>
            <w:r w:rsidRPr="001557E6">
              <w:rPr>
                <w:rFonts w:ascii="Times New Roman" w:hAnsi="Times New Roman" w:cs="Times New Roman"/>
                <w:b/>
                <w:bCs/>
                <w:sz w:val="24"/>
                <w:szCs w:val="24"/>
                <w:lang w:val="lt-LT"/>
              </w:rPr>
              <w:t xml:space="preserve">Vaizdo įranga </w:t>
            </w:r>
            <w:r w:rsidR="00DF36E4" w:rsidRPr="001557E6">
              <w:rPr>
                <w:rFonts w:ascii="Times New Roman" w:hAnsi="Times New Roman" w:cs="Times New Roman"/>
                <w:b/>
                <w:bCs/>
                <w:sz w:val="24"/>
                <w:szCs w:val="24"/>
                <w:lang w:val="lt-LT"/>
              </w:rPr>
              <w:t>(2026-04-15/16 renginio dienoms)</w:t>
            </w:r>
          </w:p>
        </w:tc>
      </w:tr>
      <w:tr w:rsidR="00100D21" w:rsidRPr="00174828" w14:paraId="48577499"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7800E883"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1.1</w:t>
            </w:r>
          </w:p>
        </w:tc>
        <w:tc>
          <w:tcPr>
            <w:tcW w:w="8955" w:type="dxa"/>
            <w:tcBorders>
              <w:top w:val="single" w:sz="4" w:space="0" w:color="auto"/>
              <w:left w:val="single" w:sz="4" w:space="0" w:color="auto"/>
              <w:bottom w:val="single" w:sz="4" w:space="0" w:color="auto"/>
              <w:right w:val="single" w:sz="4" w:space="0" w:color="auto"/>
            </w:tcBorders>
            <w:hideMark/>
          </w:tcPr>
          <w:p w14:paraId="55E4DF4D" w14:textId="2BC5BF39" w:rsidR="00100D21" w:rsidRPr="001557E6" w:rsidRDefault="00D00ACA" w:rsidP="00100D21">
            <w:pPr>
              <w:tabs>
                <w:tab w:val="left" w:pos="567"/>
              </w:tabs>
              <w:ind w:right="42"/>
              <w:jc w:val="both"/>
              <w:rPr>
                <w:rFonts w:ascii="Times New Roman" w:hAnsi="Times New Roman" w:cs="Times New Roman"/>
                <w:sz w:val="24"/>
                <w:szCs w:val="24"/>
                <w:lang w:val="lt-LT"/>
              </w:rPr>
            </w:pPr>
            <w:r w:rsidRPr="00D00ACA">
              <w:rPr>
                <w:rFonts w:ascii="Times New Roman" w:hAnsi="Times New Roman" w:cs="Times New Roman"/>
                <w:sz w:val="24"/>
                <w:szCs w:val="24"/>
                <w:lang w:val="lt-LT"/>
              </w:rPr>
              <w:t xml:space="preserve">Šoninis V formos LED </w:t>
            </w:r>
            <w:r w:rsidRPr="00BA7E75">
              <w:rPr>
                <w:rFonts w:ascii="Times New Roman" w:hAnsi="Times New Roman" w:cs="Times New Roman"/>
                <w:sz w:val="24"/>
                <w:szCs w:val="24"/>
                <w:lang w:val="lt-LT"/>
              </w:rPr>
              <w:t xml:space="preserve">ekranas (1 vnt.) – susidedantis iš dvejų LED sienų </w:t>
            </w:r>
            <w:r w:rsidRPr="00D00ACA">
              <w:rPr>
                <w:rFonts w:ascii="Times New Roman" w:hAnsi="Times New Roman" w:cs="Times New Roman"/>
                <w:sz w:val="24"/>
                <w:szCs w:val="24"/>
                <w:lang w:val="lt-LT"/>
              </w:rPr>
              <w:t>po apie 1,0 × 3,5 m, pikselio žingsnis ne didesnis kaip 3,9 mm</w:t>
            </w:r>
          </w:p>
        </w:tc>
      </w:tr>
      <w:tr w:rsidR="00100D21" w:rsidRPr="00100D21" w14:paraId="647E62F8"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E20F370"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1.2</w:t>
            </w:r>
          </w:p>
        </w:tc>
        <w:tc>
          <w:tcPr>
            <w:tcW w:w="8955" w:type="dxa"/>
            <w:tcBorders>
              <w:top w:val="single" w:sz="4" w:space="0" w:color="auto"/>
              <w:left w:val="single" w:sz="4" w:space="0" w:color="auto"/>
              <w:bottom w:val="single" w:sz="4" w:space="0" w:color="auto"/>
              <w:right w:val="single" w:sz="4" w:space="0" w:color="auto"/>
            </w:tcBorders>
            <w:hideMark/>
          </w:tcPr>
          <w:p w14:paraId="3127F212" w14:textId="0DD4ADE9"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Centrinis LED ekranas</w:t>
            </w:r>
            <w:r w:rsidR="00B21E05">
              <w:rPr>
                <w:rFonts w:ascii="Times New Roman" w:hAnsi="Times New Roman" w:cs="Times New Roman"/>
                <w:sz w:val="24"/>
                <w:szCs w:val="24"/>
                <w:lang w:val="lt-LT"/>
              </w:rPr>
              <w:t xml:space="preserve"> (1 vnt.)</w:t>
            </w:r>
            <w:r w:rsidRPr="00100D21">
              <w:rPr>
                <w:rFonts w:ascii="Times New Roman" w:hAnsi="Times New Roman" w:cs="Times New Roman"/>
                <w:sz w:val="24"/>
                <w:szCs w:val="24"/>
                <w:lang w:val="lt-LT"/>
              </w:rPr>
              <w:t xml:space="preserve"> ~6,0 × 3,5 m, pikselio žingsnis ≤ 3,9 mm</w:t>
            </w:r>
          </w:p>
        </w:tc>
      </w:tr>
      <w:tr w:rsidR="00100D21" w:rsidRPr="00100D21" w14:paraId="60DF2EFA"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FA7BA67"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1.3</w:t>
            </w:r>
          </w:p>
        </w:tc>
        <w:tc>
          <w:tcPr>
            <w:tcW w:w="8955" w:type="dxa"/>
            <w:tcBorders>
              <w:top w:val="single" w:sz="4" w:space="0" w:color="auto"/>
              <w:left w:val="single" w:sz="4" w:space="0" w:color="auto"/>
              <w:bottom w:val="single" w:sz="4" w:space="0" w:color="auto"/>
              <w:right w:val="single" w:sz="4" w:space="0" w:color="auto"/>
            </w:tcBorders>
            <w:hideMark/>
          </w:tcPr>
          <w:p w14:paraId="40A6FA5A" w14:textId="6A73984F"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Lenkti / lankstūs LED moduliai V formos ekranams</w:t>
            </w:r>
          </w:p>
        </w:tc>
      </w:tr>
      <w:tr w:rsidR="00100D21" w:rsidRPr="00100D21" w14:paraId="02C1FFCB"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D1A1651"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1.4</w:t>
            </w:r>
          </w:p>
        </w:tc>
        <w:tc>
          <w:tcPr>
            <w:tcW w:w="8955" w:type="dxa"/>
            <w:tcBorders>
              <w:top w:val="single" w:sz="4" w:space="0" w:color="auto"/>
              <w:left w:val="single" w:sz="4" w:space="0" w:color="auto"/>
              <w:bottom w:val="single" w:sz="4" w:space="0" w:color="auto"/>
              <w:right w:val="single" w:sz="4" w:space="0" w:color="auto"/>
            </w:tcBorders>
            <w:hideMark/>
          </w:tcPr>
          <w:p w14:paraId="1CD7180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Vaizdo serveris – 1 vnt.</w:t>
            </w:r>
          </w:p>
        </w:tc>
      </w:tr>
      <w:tr w:rsidR="00100D21" w:rsidRPr="00100D21" w14:paraId="09FF421E"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77EBF26"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1.5</w:t>
            </w:r>
          </w:p>
        </w:tc>
        <w:tc>
          <w:tcPr>
            <w:tcW w:w="8955" w:type="dxa"/>
            <w:tcBorders>
              <w:top w:val="single" w:sz="4" w:space="0" w:color="auto"/>
              <w:left w:val="single" w:sz="4" w:space="0" w:color="auto"/>
              <w:bottom w:val="single" w:sz="4" w:space="0" w:color="auto"/>
              <w:right w:val="single" w:sz="4" w:space="0" w:color="auto"/>
            </w:tcBorders>
            <w:hideMark/>
          </w:tcPr>
          <w:p w14:paraId="0477FBB0"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 xml:space="preserve">Profesionalus prezentacijų </w:t>
            </w:r>
            <w:proofErr w:type="spellStart"/>
            <w:r w:rsidRPr="00100D21">
              <w:rPr>
                <w:rFonts w:ascii="Times New Roman" w:hAnsi="Times New Roman" w:cs="Times New Roman"/>
                <w:sz w:val="24"/>
                <w:szCs w:val="24"/>
                <w:lang w:val="lt-LT"/>
              </w:rPr>
              <w:t>perjungėjas</w:t>
            </w:r>
            <w:proofErr w:type="spellEnd"/>
            <w:r w:rsidRPr="00100D21">
              <w:rPr>
                <w:rFonts w:ascii="Times New Roman" w:hAnsi="Times New Roman" w:cs="Times New Roman"/>
                <w:sz w:val="24"/>
                <w:szCs w:val="24"/>
                <w:lang w:val="lt-LT"/>
              </w:rPr>
              <w:t xml:space="preserve"> – 1 vnt.</w:t>
            </w:r>
          </w:p>
        </w:tc>
      </w:tr>
      <w:tr w:rsidR="00100D21" w:rsidRPr="00174828" w14:paraId="1C3916DD"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20982EB3"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1.6</w:t>
            </w:r>
          </w:p>
        </w:tc>
        <w:tc>
          <w:tcPr>
            <w:tcW w:w="8955" w:type="dxa"/>
            <w:tcBorders>
              <w:top w:val="single" w:sz="4" w:space="0" w:color="auto"/>
              <w:left w:val="single" w:sz="4" w:space="0" w:color="auto"/>
              <w:bottom w:val="single" w:sz="4" w:space="0" w:color="auto"/>
              <w:right w:val="single" w:sz="4" w:space="0" w:color="auto"/>
            </w:tcBorders>
            <w:hideMark/>
          </w:tcPr>
          <w:p w14:paraId="09444C8B" w14:textId="1DC78611"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LCD TV su suflerio stovu ≥ 50"</w:t>
            </w:r>
            <w:r w:rsidR="00A2079E">
              <w:rPr>
                <w:rFonts w:ascii="Times New Roman" w:hAnsi="Times New Roman" w:cs="Times New Roman"/>
                <w:sz w:val="24"/>
                <w:szCs w:val="24"/>
                <w:lang w:val="lt-LT"/>
              </w:rPr>
              <w:t xml:space="preserve"> </w:t>
            </w:r>
            <w:r w:rsidR="0050177A">
              <w:rPr>
                <w:rFonts w:ascii="Times New Roman" w:hAnsi="Times New Roman" w:cs="Times New Roman"/>
                <w:sz w:val="24"/>
                <w:szCs w:val="24"/>
                <w:lang w:val="lt-LT"/>
              </w:rPr>
              <w:t>įstrižainės</w:t>
            </w:r>
            <w:r w:rsidRPr="00100D21">
              <w:rPr>
                <w:rFonts w:ascii="Times New Roman" w:hAnsi="Times New Roman" w:cs="Times New Roman"/>
                <w:sz w:val="24"/>
                <w:szCs w:val="24"/>
                <w:lang w:val="lt-LT"/>
              </w:rPr>
              <w:t>, 1 vnt.</w:t>
            </w:r>
          </w:p>
        </w:tc>
      </w:tr>
      <w:tr w:rsidR="00100D21" w:rsidRPr="00100D21" w14:paraId="1875A3FB"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52ECFC3"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1.7</w:t>
            </w:r>
          </w:p>
        </w:tc>
        <w:tc>
          <w:tcPr>
            <w:tcW w:w="8955" w:type="dxa"/>
            <w:tcBorders>
              <w:top w:val="single" w:sz="4" w:space="0" w:color="auto"/>
              <w:left w:val="single" w:sz="4" w:space="0" w:color="auto"/>
              <w:bottom w:val="single" w:sz="4" w:space="0" w:color="auto"/>
              <w:right w:val="single" w:sz="4" w:space="0" w:color="auto"/>
            </w:tcBorders>
            <w:hideMark/>
          </w:tcPr>
          <w:p w14:paraId="7FE53D82"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Optinis HDMI konverteris – 1 vnt.</w:t>
            </w:r>
          </w:p>
        </w:tc>
      </w:tr>
      <w:tr w:rsidR="00100D21" w:rsidRPr="00100D21" w14:paraId="4215EA6C"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7420A27B"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1.8</w:t>
            </w:r>
          </w:p>
        </w:tc>
        <w:tc>
          <w:tcPr>
            <w:tcW w:w="8955" w:type="dxa"/>
            <w:tcBorders>
              <w:top w:val="single" w:sz="4" w:space="0" w:color="auto"/>
              <w:left w:val="single" w:sz="4" w:space="0" w:color="auto"/>
              <w:bottom w:val="single" w:sz="4" w:space="0" w:color="auto"/>
              <w:right w:val="single" w:sz="4" w:space="0" w:color="auto"/>
            </w:tcBorders>
            <w:hideMark/>
          </w:tcPr>
          <w:p w14:paraId="230641C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PRO laikmatis – 1 vnt.</w:t>
            </w:r>
          </w:p>
        </w:tc>
      </w:tr>
      <w:tr w:rsidR="00100D21" w:rsidRPr="00100D21" w14:paraId="1FF938F8"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DCF127D"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1.9</w:t>
            </w:r>
          </w:p>
        </w:tc>
        <w:tc>
          <w:tcPr>
            <w:tcW w:w="8955" w:type="dxa"/>
            <w:tcBorders>
              <w:top w:val="single" w:sz="4" w:space="0" w:color="auto"/>
              <w:left w:val="single" w:sz="4" w:space="0" w:color="auto"/>
              <w:bottom w:val="single" w:sz="4" w:space="0" w:color="auto"/>
              <w:right w:val="single" w:sz="4" w:space="0" w:color="auto"/>
            </w:tcBorders>
            <w:hideMark/>
          </w:tcPr>
          <w:p w14:paraId="6C053CC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Profesionalus tinklo jungiklis – 1 vnt.</w:t>
            </w:r>
          </w:p>
        </w:tc>
      </w:tr>
      <w:tr w:rsidR="00100D21" w:rsidRPr="00174828" w14:paraId="1BA10956"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370B4F0C"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1.10</w:t>
            </w:r>
          </w:p>
        </w:tc>
        <w:tc>
          <w:tcPr>
            <w:tcW w:w="8955" w:type="dxa"/>
            <w:tcBorders>
              <w:top w:val="single" w:sz="4" w:space="0" w:color="auto"/>
              <w:left w:val="single" w:sz="4" w:space="0" w:color="auto"/>
              <w:bottom w:val="single" w:sz="4" w:space="0" w:color="auto"/>
              <w:right w:val="single" w:sz="4" w:space="0" w:color="auto"/>
            </w:tcBorders>
            <w:hideMark/>
          </w:tcPr>
          <w:p w14:paraId="47E447BD" w14:textId="78CC7886"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Nešiojamieji kompiuteriai LED valdymui –</w:t>
            </w:r>
            <w:r w:rsidR="0049163D">
              <w:rPr>
                <w:rFonts w:ascii="Times New Roman" w:hAnsi="Times New Roman" w:cs="Times New Roman"/>
                <w:sz w:val="24"/>
                <w:szCs w:val="24"/>
                <w:lang w:val="lt-LT"/>
              </w:rPr>
              <w:t xml:space="preserve"> ne mažiau 2 vnt.</w:t>
            </w:r>
            <w:r w:rsidRPr="00100D21">
              <w:rPr>
                <w:rFonts w:ascii="Times New Roman" w:hAnsi="Times New Roman" w:cs="Times New Roman"/>
                <w:sz w:val="24"/>
                <w:szCs w:val="24"/>
                <w:lang w:val="lt-LT"/>
              </w:rPr>
              <w:t xml:space="preserve"> </w:t>
            </w:r>
          </w:p>
        </w:tc>
      </w:tr>
      <w:tr w:rsidR="00100D21" w:rsidRPr="00174828" w14:paraId="3120A15C"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0BEFDC6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1.11</w:t>
            </w:r>
          </w:p>
        </w:tc>
        <w:tc>
          <w:tcPr>
            <w:tcW w:w="8955" w:type="dxa"/>
            <w:tcBorders>
              <w:top w:val="single" w:sz="4" w:space="0" w:color="auto"/>
              <w:left w:val="single" w:sz="4" w:space="0" w:color="auto"/>
              <w:bottom w:val="single" w:sz="4" w:space="0" w:color="auto"/>
              <w:right w:val="single" w:sz="4" w:space="0" w:color="auto"/>
            </w:tcBorders>
            <w:hideMark/>
          </w:tcPr>
          <w:p w14:paraId="0BE6D25B" w14:textId="7D61C394"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 xml:space="preserve">LCD ekranai </w:t>
            </w:r>
            <w:r w:rsidR="00E034F4" w:rsidRPr="00100D21">
              <w:rPr>
                <w:rFonts w:ascii="Times New Roman" w:hAnsi="Times New Roman" w:cs="Times New Roman"/>
                <w:sz w:val="24"/>
                <w:szCs w:val="24"/>
                <w:lang w:val="lt-LT"/>
              </w:rPr>
              <w:t>85"</w:t>
            </w:r>
            <w:r w:rsidR="00E034F4">
              <w:rPr>
                <w:rFonts w:ascii="Times New Roman" w:hAnsi="Times New Roman" w:cs="Times New Roman"/>
                <w:sz w:val="24"/>
                <w:szCs w:val="24"/>
                <w:lang w:val="lt-LT"/>
              </w:rPr>
              <w:t xml:space="preserve"> </w:t>
            </w:r>
            <w:r w:rsidR="0050177A">
              <w:rPr>
                <w:rFonts w:ascii="Times New Roman" w:hAnsi="Times New Roman" w:cs="Times New Roman"/>
                <w:sz w:val="24"/>
                <w:szCs w:val="24"/>
                <w:lang w:val="lt-LT"/>
              </w:rPr>
              <w:t>įstrižainės</w:t>
            </w:r>
            <w:r w:rsidR="00E034F4" w:rsidRPr="00100D21">
              <w:rPr>
                <w:rFonts w:ascii="Times New Roman" w:hAnsi="Times New Roman" w:cs="Times New Roman"/>
                <w:sz w:val="24"/>
                <w:szCs w:val="24"/>
                <w:lang w:val="lt-LT"/>
              </w:rPr>
              <w:t xml:space="preserve"> </w:t>
            </w:r>
            <w:r w:rsidRPr="00100D21">
              <w:rPr>
                <w:rFonts w:ascii="Times New Roman" w:hAnsi="Times New Roman" w:cs="Times New Roman"/>
                <w:sz w:val="24"/>
                <w:szCs w:val="24"/>
                <w:lang w:val="lt-LT"/>
              </w:rPr>
              <w:t>(mokymų erdv</w:t>
            </w:r>
            <w:r w:rsidR="0050177A">
              <w:rPr>
                <w:rFonts w:ascii="Times New Roman" w:hAnsi="Times New Roman" w:cs="Times New Roman"/>
                <w:sz w:val="24"/>
                <w:szCs w:val="24"/>
                <w:lang w:val="lt-LT"/>
              </w:rPr>
              <w:t>ei</w:t>
            </w:r>
            <w:r w:rsidRPr="00100D21">
              <w:rPr>
                <w:rFonts w:ascii="Times New Roman" w:hAnsi="Times New Roman" w:cs="Times New Roman"/>
                <w:sz w:val="24"/>
                <w:szCs w:val="24"/>
                <w:lang w:val="lt-LT"/>
              </w:rPr>
              <w:t>) –</w:t>
            </w:r>
            <w:r w:rsidR="0049163D">
              <w:rPr>
                <w:rFonts w:ascii="Times New Roman" w:hAnsi="Times New Roman" w:cs="Times New Roman"/>
                <w:sz w:val="24"/>
                <w:szCs w:val="24"/>
                <w:lang w:val="lt-LT"/>
              </w:rPr>
              <w:t xml:space="preserve"> </w:t>
            </w:r>
            <w:r w:rsidRPr="00100D21">
              <w:rPr>
                <w:rFonts w:ascii="Times New Roman" w:hAnsi="Times New Roman" w:cs="Times New Roman"/>
                <w:sz w:val="24"/>
                <w:szCs w:val="24"/>
                <w:lang w:val="lt-LT"/>
              </w:rPr>
              <w:t>2 vnt.</w:t>
            </w:r>
          </w:p>
        </w:tc>
      </w:tr>
      <w:tr w:rsidR="00100D21" w:rsidRPr="00100D21" w14:paraId="2A6DD882"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4BDB180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1.12</w:t>
            </w:r>
          </w:p>
        </w:tc>
        <w:tc>
          <w:tcPr>
            <w:tcW w:w="8955" w:type="dxa"/>
            <w:tcBorders>
              <w:top w:val="single" w:sz="4" w:space="0" w:color="auto"/>
              <w:left w:val="single" w:sz="4" w:space="0" w:color="auto"/>
              <w:bottom w:val="single" w:sz="4" w:space="0" w:color="auto"/>
              <w:right w:val="single" w:sz="4" w:space="0" w:color="auto"/>
            </w:tcBorders>
            <w:hideMark/>
          </w:tcPr>
          <w:p w14:paraId="2F354A3D"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Nešiojamieji kompiuteriai (mokymams) – 60 vnt.</w:t>
            </w:r>
          </w:p>
        </w:tc>
      </w:tr>
      <w:tr w:rsidR="003A221C" w:rsidRPr="00100D21" w14:paraId="002F166A" w14:textId="77777777" w:rsidTr="00BA7E75">
        <w:tc>
          <w:tcPr>
            <w:tcW w:w="679" w:type="dxa"/>
            <w:tcBorders>
              <w:top w:val="single" w:sz="4" w:space="0" w:color="auto"/>
              <w:left w:val="single" w:sz="4" w:space="0" w:color="auto"/>
              <w:bottom w:val="single" w:sz="4" w:space="0" w:color="auto"/>
              <w:right w:val="single" w:sz="4" w:space="0" w:color="auto"/>
            </w:tcBorders>
          </w:tcPr>
          <w:p w14:paraId="62D3A82A" w14:textId="08FC5456" w:rsidR="003A221C" w:rsidRPr="00DC779B" w:rsidRDefault="003A221C" w:rsidP="00100D21">
            <w:pPr>
              <w:tabs>
                <w:tab w:val="left" w:pos="567"/>
              </w:tabs>
              <w:ind w:right="42"/>
              <w:jc w:val="both"/>
              <w:rPr>
                <w:rFonts w:ascii="Times New Roman" w:hAnsi="Times New Roman" w:cs="Times New Roman"/>
                <w:b/>
                <w:bCs/>
                <w:sz w:val="24"/>
                <w:szCs w:val="24"/>
                <w:lang w:val="lt-LT"/>
              </w:rPr>
            </w:pPr>
            <w:r w:rsidRPr="00DC779B">
              <w:rPr>
                <w:rFonts w:ascii="Times New Roman" w:hAnsi="Times New Roman" w:cs="Times New Roman"/>
                <w:b/>
                <w:bCs/>
                <w:sz w:val="24"/>
                <w:szCs w:val="24"/>
                <w:lang w:val="lt-LT"/>
              </w:rPr>
              <w:t xml:space="preserve">2. </w:t>
            </w:r>
          </w:p>
        </w:tc>
        <w:tc>
          <w:tcPr>
            <w:tcW w:w="8955" w:type="dxa"/>
            <w:tcBorders>
              <w:top w:val="single" w:sz="4" w:space="0" w:color="auto"/>
              <w:left w:val="single" w:sz="4" w:space="0" w:color="auto"/>
              <w:bottom w:val="single" w:sz="4" w:space="0" w:color="auto"/>
              <w:right w:val="single" w:sz="4" w:space="0" w:color="auto"/>
            </w:tcBorders>
          </w:tcPr>
          <w:p w14:paraId="6CE74AD7" w14:textId="061C4EDB" w:rsidR="003A221C" w:rsidRPr="00100D21" w:rsidRDefault="00DC779B" w:rsidP="00100D21">
            <w:pPr>
              <w:tabs>
                <w:tab w:val="left" w:pos="567"/>
              </w:tabs>
              <w:ind w:right="42"/>
              <w:jc w:val="both"/>
              <w:rPr>
                <w:rFonts w:ascii="Times New Roman" w:hAnsi="Times New Roman" w:cs="Times New Roman"/>
                <w:sz w:val="24"/>
                <w:szCs w:val="24"/>
                <w:lang w:val="lt-LT"/>
              </w:rPr>
            </w:pPr>
            <w:r>
              <w:rPr>
                <w:rFonts w:ascii="Times New Roman" w:hAnsi="Times New Roman" w:cs="Times New Roman"/>
                <w:b/>
                <w:bCs/>
                <w:sz w:val="24"/>
                <w:szCs w:val="24"/>
                <w:lang w:val="lt-LT"/>
              </w:rPr>
              <w:t>Apšvietimo</w:t>
            </w:r>
            <w:r w:rsidRPr="001557E6">
              <w:rPr>
                <w:rFonts w:ascii="Times New Roman" w:hAnsi="Times New Roman" w:cs="Times New Roman"/>
                <w:b/>
                <w:bCs/>
                <w:sz w:val="24"/>
                <w:szCs w:val="24"/>
                <w:lang w:val="lt-LT"/>
              </w:rPr>
              <w:t xml:space="preserve"> įranga (2026-04-15/16 renginio dienoms)</w:t>
            </w:r>
          </w:p>
        </w:tc>
      </w:tr>
      <w:tr w:rsidR="00100D21" w:rsidRPr="00174828" w14:paraId="57834753"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317BE9B"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2.1</w:t>
            </w:r>
          </w:p>
        </w:tc>
        <w:tc>
          <w:tcPr>
            <w:tcW w:w="8955" w:type="dxa"/>
            <w:tcBorders>
              <w:top w:val="single" w:sz="4" w:space="0" w:color="auto"/>
              <w:left w:val="single" w:sz="4" w:space="0" w:color="auto"/>
              <w:bottom w:val="single" w:sz="4" w:space="0" w:color="auto"/>
              <w:right w:val="single" w:sz="4" w:space="0" w:color="auto"/>
            </w:tcBorders>
            <w:hideMark/>
          </w:tcPr>
          <w:p w14:paraId="50F80FCF"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LED šviestuvai (</w:t>
            </w:r>
            <w:proofErr w:type="spellStart"/>
            <w:r w:rsidRPr="00100D21">
              <w:rPr>
                <w:rFonts w:ascii="Times New Roman" w:hAnsi="Times New Roman" w:cs="Times New Roman"/>
                <w:sz w:val="24"/>
                <w:szCs w:val="24"/>
                <w:lang w:val="lt-LT"/>
              </w:rPr>
              <w:t>tube</w:t>
            </w:r>
            <w:proofErr w:type="spellEnd"/>
            <w:r w:rsidRPr="00100D21">
              <w:rPr>
                <w:rFonts w:ascii="Times New Roman" w:hAnsi="Times New Roman" w:cs="Times New Roman"/>
                <w:sz w:val="24"/>
                <w:szCs w:val="24"/>
                <w:lang w:val="lt-LT"/>
              </w:rPr>
              <w:t xml:space="preserve"> tipo) – 18 vnt.</w:t>
            </w:r>
          </w:p>
        </w:tc>
      </w:tr>
      <w:tr w:rsidR="00100D21" w:rsidRPr="00174828" w14:paraId="6272D8CC"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2540DCC"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2.2</w:t>
            </w:r>
          </w:p>
        </w:tc>
        <w:tc>
          <w:tcPr>
            <w:tcW w:w="8955" w:type="dxa"/>
            <w:tcBorders>
              <w:top w:val="single" w:sz="4" w:space="0" w:color="auto"/>
              <w:left w:val="single" w:sz="4" w:space="0" w:color="auto"/>
              <w:bottom w:val="single" w:sz="4" w:space="0" w:color="auto"/>
              <w:right w:val="single" w:sz="4" w:space="0" w:color="auto"/>
            </w:tcBorders>
            <w:hideMark/>
          </w:tcPr>
          <w:p w14:paraId="4DA2325C"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LED šviestuvų valdymo įrenginys – 1 vnt.</w:t>
            </w:r>
          </w:p>
        </w:tc>
      </w:tr>
      <w:tr w:rsidR="00100D21" w:rsidRPr="00100D21" w14:paraId="40E8D536"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AF40118"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2.3</w:t>
            </w:r>
          </w:p>
        </w:tc>
        <w:tc>
          <w:tcPr>
            <w:tcW w:w="8955" w:type="dxa"/>
            <w:tcBorders>
              <w:top w:val="single" w:sz="4" w:space="0" w:color="auto"/>
              <w:left w:val="single" w:sz="4" w:space="0" w:color="auto"/>
              <w:bottom w:val="single" w:sz="4" w:space="0" w:color="auto"/>
              <w:right w:val="single" w:sz="4" w:space="0" w:color="auto"/>
            </w:tcBorders>
            <w:hideMark/>
          </w:tcPr>
          <w:p w14:paraId="2DDAE0A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Judančios galvos šviestuvai – 28 vnt.</w:t>
            </w:r>
          </w:p>
        </w:tc>
      </w:tr>
      <w:tr w:rsidR="00100D21" w:rsidRPr="00100D21" w14:paraId="25666BC8"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3F484618"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2.4</w:t>
            </w:r>
          </w:p>
        </w:tc>
        <w:tc>
          <w:tcPr>
            <w:tcW w:w="8955" w:type="dxa"/>
            <w:tcBorders>
              <w:top w:val="single" w:sz="4" w:space="0" w:color="auto"/>
              <w:left w:val="single" w:sz="4" w:space="0" w:color="auto"/>
              <w:bottom w:val="single" w:sz="4" w:space="0" w:color="auto"/>
              <w:right w:val="single" w:sz="4" w:space="0" w:color="auto"/>
            </w:tcBorders>
            <w:hideMark/>
          </w:tcPr>
          <w:p w14:paraId="52B5D984"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Apšvietimo valdymo pultas – 1 vnt.</w:t>
            </w:r>
          </w:p>
        </w:tc>
      </w:tr>
      <w:tr w:rsidR="00100D21" w:rsidRPr="00174828" w14:paraId="267B17C3"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5418E6D"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2.5</w:t>
            </w:r>
          </w:p>
        </w:tc>
        <w:tc>
          <w:tcPr>
            <w:tcW w:w="8955" w:type="dxa"/>
            <w:tcBorders>
              <w:top w:val="single" w:sz="4" w:space="0" w:color="auto"/>
              <w:left w:val="single" w:sz="4" w:space="0" w:color="auto"/>
              <w:bottom w:val="single" w:sz="4" w:space="0" w:color="auto"/>
              <w:right w:val="single" w:sz="4" w:space="0" w:color="auto"/>
            </w:tcBorders>
            <w:hideMark/>
          </w:tcPr>
          <w:p w14:paraId="1F01E356"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LED BAR tipo šviestuvai – 32 vnt.</w:t>
            </w:r>
          </w:p>
        </w:tc>
      </w:tr>
      <w:tr w:rsidR="00100D21" w:rsidRPr="00100D21" w14:paraId="61E63B5D"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B4B4C2F"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2.6</w:t>
            </w:r>
          </w:p>
        </w:tc>
        <w:tc>
          <w:tcPr>
            <w:tcW w:w="8955" w:type="dxa"/>
            <w:tcBorders>
              <w:top w:val="single" w:sz="4" w:space="0" w:color="auto"/>
              <w:left w:val="single" w:sz="4" w:space="0" w:color="auto"/>
              <w:bottom w:val="single" w:sz="4" w:space="0" w:color="auto"/>
              <w:right w:val="single" w:sz="4" w:space="0" w:color="auto"/>
            </w:tcBorders>
            <w:hideMark/>
          </w:tcPr>
          <w:p w14:paraId="72B697B0"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proofErr w:type="spellStart"/>
            <w:r w:rsidRPr="00100D21">
              <w:rPr>
                <w:rFonts w:ascii="Times New Roman" w:hAnsi="Times New Roman" w:cs="Times New Roman"/>
                <w:sz w:val="24"/>
                <w:szCs w:val="24"/>
                <w:lang w:val="lt-LT"/>
              </w:rPr>
              <w:t>Efektiniai</w:t>
            </w:r>
            <w:proofErr w:type="spellEnd"/>
            <w:r w:rsidRPr="00100D21">
              <w:rPr>
                <w:rFonts w:ascii="Times New Roman" w:hAnsi="Times New Roman" w:cs="Times New Roman"/>
                <w:sz w:val="24"/>
                <w:szCs w:val="24"/>
                <w:lang w:val="lt-LT"/>
              </w:rPr>
              <w:t xml:space="preserve"> (</w:t>
            </w:r>
            <w:proofErr w:type="spellStart"/>
            <w:r w:rsidRPr="00100D21">
              <w:rPr>
                <w:rFonts w:ascii="Times New Roman" w:hAnsi="Times New Roman" w:cs="Times New Roman"/>
                <w:sz w:val="24"/>
                <w:szCs w:val="24"/>
                <w:lang w:val="lt-LT"/>
              </w:rPr>
              <w:t>stroboskopiniai</w:t>
            </w:r>
            <w:proofErr w:type="spellEnd"/>
            <w:r w:rsidRPr="00100D21">
              <w:rPr>
                <w:rFonts w:ascii="Times New Roman" w:hAnsi="Times New Roman" w:cs="Times New Roman"/>
                <w:sz w:val="24"/>
                <w:szCs w:val="24"/>
                <w:lang w:val="lt-LT"/>
              </w:rPr>
              <w:t>) šviestuvai – 12 vnt.</w:t>
            </w:r>
          </w:p>
        </w:tc>
      </w:tr>
      <w:tr w:rsidR="00100D21" w:rsidRPr="00100D21" w14:paraId="72FE47B1"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8804583"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2.7</w:t>
            </w:r>
          </w:p>
        </w:tc>
        <w:tc>
          <w:tcPr>
            <w:tcW w:w="8955" w:type="dxa"/>
            <w:tcBorders>
              <w:top w:val="single" w:sz="4" w:space="0" w:color="auto"/>
              <w:left w:val="single" w:sz="4" w:space="0" w:color="auto"/>
              <w:bottom w:val="single" w:sz="4" w:space="0" w:color="auto"/>
              <w:right w:val="single" w:sz="4" w:space="0" w:color="auto"/>
            </w:tcBorders>
            <w:hideMark/>
          </w:tcPr>
          <w:p w14:paraId="4BF78D8D"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Miglos / dūmų generatorius – 1 vnt.</w:t>
            </w:r>
          </w:p>
        </w:tc>
      </w:tr>
      <w:tr w:rsidR="00DC779B" w:rsidRPr="00100D21" w14:paraId="784514B4" w14:textId="77777777" w:rsidTr="00BA7E75">
        <w:tc>
          <w:tcPr>
            <w:tcW w:w="679" w:type="dxa"/>
            <w:tcBorders>
              <w:top w:val="single" w:sz="4" w:space="0" w:color="auto"/>
              <w:left w:val="single" w:sz="4" w:space="0" w:color="auto"/>
              <w:bottom w:val="single" w:sz="4" w:space="0" w:color="auto"/>
              <w:right w:val="single" w:sz="4" w:space="0" w:color="auto"/>
            </w:tcBorders>
          </w:tcPr>
          <w:p w14:paraId="0E987368" w14:textId="2D8DC3DF" w:rsidR="00DC779B" w:rsidRPr="00DC779B" w:rsidRDefault="00DC779B" w:rsidP="00100D21">
            <w:pPr>
              <w:tabs>
                <w:tab w:val="left" w:pos="567"/>
              </w:tabs>
              <w:ind w:right="42"/>
              <w:jc w:val="both"/>
              <w:rPr>
                <w:rFonts w:ascii="Times New Roman" w:hAnsi="Times New Roman" w:cs="Times New Roman"/>
                <w:b/>
                <w:bCs/>
                <w:sz w:val="24"/>
                <w:szCs w:val="24"/>
                <w:lang w:val="lt-LT"/>
              </w:rPr>
            </w:pPr>
            <w:r w:rsidRPr="00DC779B">
              <w:rPr>
                <w:rFonts w:ascii="Times New Roman" w:hAnsi="Times New Roman" w:cs="Times New Roman"/>
                <w:b/>
                <w:bCs/>
                <w:sz w:val="24"/>
                <w:szCs w:val="24"/>
                <w:lang w:val="lt-LT"/>
              </w:rPr>
              <w:lastRenderedPageBreak/>
              <w:t>3.</w:t>
            </w:r>
          </w:p>
        </w:tc>
        <w:tc>
          <w:tcPr>
            <w:tcW w:w="8955" w:type="dxa"/>
            <w:tcBorders>
              <w:top w:val="single" w:sz="4" w:space="0" w:color="auto"/>
              <w:left w:val="single" w:sz="4" w:space="0" w:color="auto"/>
              <w:bottom w:val="single" w:sz="4" w:space="0" w:color="auto"/>
              <w:right w:val="single" w:sz="4" w:space="0" w:color="auto"/>
            </w:tcBorders>
          </w:tcPr>
          <w:p w14:paraId="09901A14" w14:textId="646C8F6A" w:rsidR="00DC779B" w:rsidRPr="00100D21" w:rsidRDefault="00DC779B" w:rsidP="00100D21">
            <w:pPr>
              <w:tabs>
                <w:tab w:val="left" w:pos="567"/>
              </w:tabs>
              <w:ind w:right="42"/>
              <w:jc w:val="both"/>
              <w:rPr>
                <w:rFonts w:ascii="Times New Roman" w:hAnsi="Times New Roman" w:cs="Times New Roman"/>
                <w:sz w:val="24"/>
                <w:szCs w:val="24"/>
                <w:lang w:val="lt-LT"/>
              </w:rPr>
            </w:pPr>
            <w:r>
              <w:rPr>
                <w:rFonts w:ascii="Times New Roman" w:hAnsi="Times New Roman" w:cs="Times New Roman"/>
                <w:b/>
                <w:bCs/>
                <w:sz w:val="24"/>
                <w:szCs w:val="24"/>
                <w:lang w:val="lt-LT"/>
              </w:rPr>
              <w:t>Garso</w:t>
            </w:r>
            <w:r w:rsidRPr="001557E6">
              <w:rPr>
                <w:rFonts w:ascii="Times New Roman" w:hAnsi="Times New Roman" w:cs="Times New Roman"/>
                <w:b/>
                <w:bCs/>
                <w:sz w:val="24"/>
                <w:szCs w:val="24"/>
                <w:lang w:val="lt-LT"/>
              </w:rPr>
              <w:t xml:space="preserve"> įranga (2026-04-15/16 renginio dienoms)</w:t>
            </w:r>
          </w:p>
        </w:tc>
      </w:tr>
      <w:tr w:rsidR="00100D21" w:rsidRPr="00174828" w14:paraId="371AD50A"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2011399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3.1</w:t>
            </w:r>
          </w:p>
        </w:tc>
        <w:tc>
          <w:tcPr>
            <w:tcW w:w="8955" w:type="dxa"/>
            <w:tcBorders>
              <w:top w:val="single" w:sz="4" w:space="0" w:color="auto"/>
              <w:left w:val="single" w:sz="4" w:space="0" w:color="auto"/>
              <w:bottom w:val="single" w:sz="4" w:space="0" w:color="auto"/>
              <w:right w:val="single" w:sz="4" w:space="0" w:color="auto"/>
            </w:tcBorders>
            <w:hideMark/>
          </w:tcPr>
          <w:p w14:paraId="4FDB9CC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Garso kolonėlės (aukštų dažnių) – 6 vnt.</w:t>
            </w:r>
          </w:p>
        </w:tc>
      </w:tr>
      <w:tr w:rsidR="00100D21" w:rsidRPr="00174828" w14:paraId="347FC647"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1B6BAA71"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3.2</w:t>
            </w:r>
          </w:p>
        </w:tc>
        <w:tc>
          <w:tcPr>
            <w:tcW w:w="8955" w:type="dxa"/>
            <w:tcBorders>
              <w:top w:val="single" w:sz="4" w:space="0" w:color="auto"/>
              <w:left w:val="single" w:sz="4" w:space="0" w:color="auto"/>
              <w:bottom w:val="single" w:sz="4" w:space="0" w:color="auto"/>
              <w:right w:val="single" w:sz="4" w:space="0" w:color="auto"/>
            </w:tcBorders>
            <w:hideMark/>
          </w:tcPr>
          <w:p w14:paraId="0C76614F"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Garso kolonėlės (žemų dažnių) – 2 vnt.</w:t>
            </w:r>
          </w:p>
        </w:tc>
      </w:tr>
      <w:tr w:rsidR="00100D21" w:rsidRPr="00174828" w14:paraId="4ECA850C"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24E65C93"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3.3</w:t>
            </w:r>
          </w:p>
        </w:tc>
        <w:tc>
          <w:tcPr>
            <w:tcW w:w="8955" w:type="dxa"/>
            <w:tcBorders>
              <w:top w:val="single" w:sz="4" w:space="0" w:color="auto"/>
              <w:left w:val="single" w:sz="4" w:space="0" w:color="auto"/>
              <w:bottom w:val="single" w:sz="4" w:space="0" w:color="auto"/>
              <w:right w:val="single" w:sz="4" w:space="0" w:color="auto"/>
            </w:tcBorders>
            <w:hideMark/>
          </w:tcPr>
          <w:p w14:paraId="347A318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 xml:space="preserve">Garso pultas su </w:t>
            </w:r>
            <w:proofErr w:type="spellStart"/>
            <w:r w:rsidRPr="00100D21">
              <w:rPr>
                <w:rFonts w:ascii="Times New Roman" w:hAnsi="Times New Roman" w:cs="Times New Roman"/>
                <w:sz w:val="24"/>
                <w:szCs w:val="24"/>
                <w:lang w:val="lt-LT"/>
              </w:rPr>
              <w:t>stagebox</w:t>
            </w:r>
            <w:proofErr w:type="spellEnd"/>
            <w:r w:rsidRPr="00100D21">
              <w:rPr>
                <w:rFonts w:ascii="Times New Roman" w:hAnsi="Times New Roman" w:cs="Times New Roman"/>
                <w:sz w:val="24"/>
                <w:szCs w:val="24"/>
                <w:lang w:val="lt-LT"/>
              </w:rPr>
              <w:t xml:space="preserve"> – 1 vnt.</w:t>
            </w:r>
          </w:p>
        </w:tc>
      </w:tr>
      <w:tr w:rsidR="00100D21" w:rsidRPr="00100D21" w14:paraId="2F8A09CA"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4A5EED02"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3.4</w:t>
            </w:r>
          </w:p>
        </w:tc>
        <w:tc>
          <w:tcPr>
            <w:tcW w:w="8955" w:type="dxa"/>
            <w:tcBorders>
              <w:top w:val="single" w:sz="4" w:space="0" w:color="auto"/>
              <w:left w:val="single" w:sz="4" w:space="0" w:color="auto"/>
              <w:bottom w:val="single" w:sz="4" w:space="0" w:color="auto"/>
              <w:right w:val="single" w:sz="4" w:space="0" w:color="auto"/>
            </w:tcBorders>
            <w:hideMark/>
          </w:tcPr>
          <w:p w14:paraId="36B742C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Bevieliai mikrofonai – 8 vnt.</w:t>
            </w:r>
          </w:p>
        </w:tc>
      </w:tr>
      <w:tr w:rsidR="00070C7B" w:rsidRPr="00174828" w14:paraId="0C8B6000" w14:textId="77777777" w:rsidTr="00BA7E75">
        <w:tc>
          <w:tcPr>
            <w:tcW w:w="679" w:type="dxa"/>
            <w:tcBorders>
              <w:top w:val="single" w:sz="4" w:space="0" w:color="auto"/>
              <w:left w:val="single" w:sz="4" w:space="0" w:color="auto"/>
              <w:bottom w:val="single" w:sz="4" w:space="0" w:color="auto"/>
              <w:right w:val="single" w:sz="4" w:space="0" w:color="auto"/>
            </w:tcBorders>
          </w:tcPr>
          <w:p w14:paraId="1E1316FA" w14:textId="79CE91E7" w:rsidR="00070C7B" w:rsidRPr="009370AB" w:rsidRDefault="00070C7B" w:rsidP="00100D21">
            <w:pPr>
              <w:tabs>
                <w:tab w:val="left" w:pos="567"/>
              </w:tabs>
              <w:ind w:right="42"/>
              <w:jc w:val="both"/>
              <w:rPr>
                <w:rFonts w:ascii="Times New Roman" w:hAnsi="Times New Roman" w:cs="Times New Roman"/>
                <w:b/>
                <w:bCs/>
                <w:sz w:val="24"/>
                <w:szCs w:val="24"/>
                <w:lang w:val="lt-LT"/>
              </w:rPr>
            </w:pPr>
            <w:r w:rsidRPr="009370AB">
              <w:rPr>
                <w:rFonts w:ascii="Times New Roman" w:hAnsi="Times New Roman" w:cs="Times New Roman"/>
                <w:b/>
                <w:bCs/>
                <w:sz w:val="24"/>
                <w:szCs w:val="24"/>
                <w:lang w:val="lt-LT"/>
              </w:rPr>
              <w:t>4.</w:t>
            </w:r>
          </w:p>
        </w:tc>
        <w:tc>
          <w:tcPr>
            <w:tcW w:w="8955" w:type="dxa"/>
            <w:tcBorders>
              <w:top w:val="single" w:sz="4" w:space="0" w:color="auto"/>
              <w:left w:val="single" w:sz="4" w:space="0" w:color="auto"/>
              <w:bottom w:val="single" w:sz="4" w:space="0" w:color="auto"/>
              <w:right w:val="single" w:sz="4" w:space="0" w:color="auto"/>
            </w:tcBorders>
          </w:tcPr>
          <w:p w14:paraId="5D6526B9" w14:textId="1BEB2139" w:rsidR="00070C7B" w:rsidRPr="00100D21" w:rsidRDefault="00ED2004" w:rsidP="00100D21">
            <w:pPr>
              <w:tabs>
                <w:tab w:val="left" w:pos="567"/>
              </w:tabs>
              <w:ind w:right="42"/>
              <w:jc w:val="both"/>
              <w:rPr>
                <w:rFonts w:ascii="Times New Roman" w:hAnsi="Times New Roman" w:cs="Times New Roman"/>
                <w:sz w:val="24"/>
                <w:szCs w:val="24"/>
                <w:lang w:val="lt-LT"/>
              </w:rPr>
            </w:pPr>
            <w:r w:rsidRPr="009D4123">
              <w:rPr>
                <w:rFonts w:ascii="Times New Roman" w:hAnsi="Times New Roman" w:cs="Times New Roman"/>
                <w:b/>
                <w:sz w:val="24"/>
                <w:szCs w:val="24"/>
                <w:lang w:val="lt-LT"/>
              </w:rPr>
              <w:t>Vaizdo ir papildoma įranga</w:t>
            </w:r>
            <w:r>
              <w:rPr>
                <w:rFonts w:ascii="Times New Roman" w:hAnsi="Times New Roman" w:cs="Times New Roman"/>
                <w:b/>
                <w:sz w:val="24"/>
                <w:szCs w:val="24"/>
                <w:lang w:val="lt-LT"/>
              </w:rPr>
              <w:t xml:space="preserve"> (2026-04-16 renginio dienai)</w:t>
            </w:r>
          </w:p>
        </w:tc>
      </w:tr>
      <w:tr w:rsidR="00100D21" w:rsidRPr="00174828" w14:paraId="7626B7F1"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5DA64C0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4.1</w:t>
            </w:r>
          </w:p>
        </w:tc>
        <w:tc>
          <w:tcPr>
            <w:tcW w:w="8955" w:type="dxa"/>
            <w:tcBorders>
              <w:top w:val="single" w:sz="4" w:space="0" w:color="auto"/>
              <w:left w:val="single" w:sz="4" w:space="0" w:color="auto"/>
              <w:bottom w:val="single" w:sz="4" w:space="0" w:color="auto"/>
              <w:right w:val="single" w:sz="4" w:space="0" w:color="auto"/>
            </w:tcBorders>
            <w:hideMark/>
          </w:tcPr>
          <w:p w14:paraId="4FBF3A27" w14:textId="5F5D5533"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Cilindro formos LED ekranai</w:t>
            </w:r>
            <w:r w:rsidR="00794112">
              <w:rPr>
                <w:rFonts w:ascii="Times New Roman" w:hAnsi="Times New Roman" w:cs="Times New Roman"/>
                <w:sz w:val="24"/>
                <w:szCs w:val="24"/>
                <w:lang w:val="lt-LT"/>
              </w:rPr>
              <w:t>,</w:t>
            </w:r>
            <w:r w:rsidRPr="00100D21">
              <w:rPr>
                <w:rFonts w:ascii="Times New Roman" w:hAnsi="Times New Roman" w:cs="Times New Roman"/>
                <w:sz w:val="24"/>
                <w:szCs w:val="24"/>
                <w:lang w:val="lt-LT"/>
              </w:rPr>
              <w:t xml:space="preserve"> </w:t>
            </w:r>
            <w:r w:rsidR="00794112" w:rsidRPr="00100D21">
              <w:rPr>
                <w:rFonts w:ascii="Times New Roman" w:hAnsi="Times New Roman" w:cs="Times New Roman"/>
                <w:sz w:val="24"/>
                <w:szCs w:val="24"/>
                <w:lang w:val="lt-LT"/>
              </w:rPr>
              <w:t xml:space="preserve">pikselio žingsnis ≤ 1,9 mm </w:t>
            </w:r>
            <w:r w:rsidRPr="00100D21">
              <w:rPr>
                <w:rFonts w:ascii="Times New Roman" w:hAnsi="Times New Roman" w:cs="Times New Roman"/>
                <w:sz w:val="24"/>
                <w:szCs w:val="24"/>
                <w:lang w:val="lt-LT"/>
              </w:rPr>
              <w:t xml:space="preserve">– 3 vnt. </w:t>
            </w:r>
          </w:p>
        </w:tc>
      </w:tr>
      <w:tr w:rsidR="00100D21" w:rsidRPr="00100D21" w14:paraId="00BB0EDE"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466B8738"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4.2</w:t>
            </w:r>
          </w:p>
        </w:tc>
        <w:tc>
          <w:tcPr>
            <w:tcW w:w="8955" w:type="dxa"/>
            <w:tcBorders>
              <w:top w:val="single" w:sz="4" w:space="0" w:color="auto"/>
              <w:left w:val="single" w:sz="4" w:space="0" w:color="auto"/>
              <w:bottom w:val="single" w:sz="4" w:space="0" w:color="auto"/>
              <w:right w:val="single" w:sz="4" w:space="0" w:color="auto"/>
            </w:tcBorders>
            <w:hideMark/>
          </w:tcPr>
          <w:p w14:paraId="262F5420"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LED moduliai stendams – 500×500 mm, ≥ 8 lenkimo zonos, ≥ 40°</w:t>
            </w:r>
          </w:p>
        </w:tc>
      </w:tr>
      <w:tr w:rsidR="00100D21" w:rsidRPr="00100D21" w14:paraId="407BD672"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233619D1"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4.3</w:t>
            </w:r>
          </w:p>
        </w:tc>
        <w:tc>
          <w:tcPr>
            <w:tcW w:w="8955" w:type="dxa"/>
            <w:tcBorders>
              <w:top w:val="single" w:sz="4" w:space="0" w:color="auto"/>
              <w:left w:val="single" w:sz="4" w:space="0" w:color="auto"/>
              <w:bottom w:val="single" w:sz="4" w:space="0" w:color="auto"/>
              <w:right w:val="single" w:sz="4" w:space="0" w:color="auto"/>
            </w:tcBorders>
            <w:hideMark/>
          </w:tcPr>
          <w:p w14:paraId="6D891F1F"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Nešiojamieji kompiuteriai stendams – 5 vnt.</w:t>
            </w:r>
          </w:p>
        </w:tc>
      </w:tr>
      <w:tr w:rsidR="00100D21" w:rsidRPr="00174828" w14:paraId="608303FE"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69DE9E1E"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4.4</w:t>
            </w:r>
          </w:p>
        </w:tc>
        <w:tc>
          <w:tcPr>
            <w:tcW w:w="8955" w:type="dxa"/>
            <w:tcBorders>
              <w:top w:val="single" w:sz="4" w:space="0" w:color="auto"/>
              <w:left w:val="single" w:sz="4" w:space="0" w:color="auto"/>
              <w:bottom w:val="single" w:sz="4" w:space="0" w:color="auto"/>
              <w:right w:val="single" w:sz="4" w:space="0" w:color="auto"/>
            </w:tcBorders>
            <w:hideMark/>
          </w:tcPr>
          <w:p w14:paraId="1C64C269"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Vaizdo ir signalų distribucijos sprendimas – 1 komplektas</w:t>
            </w:r>
          </w:p>
        </w:tc>
      </w:tr>
      <w:tr w:rsidR="00100D21" w:rsidRPr="00174828" w14:paraId="0A3B4B15"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1D3D1CE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4.5</w:t>
            </w:r>
          </w:p>
        </w:tc>
        <w:tc>
          <w:tcPr>
            <w:tcW w:w="8955" w:type="dxa"/>
            <w:tcBorders>
              <w:top w:val="single" w:sz="4" w:space="0" w:color="auto"/>
              <w:left w:val="single" w:sz="4" w:space="0" w:color="auto"/>
              <w:bottom w:val="single" w:sz="4" w:space="0" w:color="auto"/>
              <w:right w:val="single" w:sz="4" w:space="0" w:color="auto"/>
            </w:tcBorders>
            <w:hideMark/>
          </w:tcPr>
          <w:p w14:paraId="4C8AF73A"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Vaizdo procesorius stendams – galimybė rodyti 3 nepriklausomas prezentacijas ir foną</w:t>
            </w:r>
          </w:p>
        </w:tc>
      </w:tr>
      <w:tr w:rsidR="00100D21" w:rsidRPr="00174828" w14:paraId="46903F24" w14:textId="77777777" w:rsidTr="00BA7E75">
        <w:tc>
          <w:tcPr>
            <w:tcW w:w="679" w:type="dxa"/>
            <w:tcBorders>
              <w:top w:val="single" w:sz="4" w:space="0" w:color="auto"/>
              <w:left w:val="single" w:sz="4" w:space="0" w:color="auto"/>
              <w:bottom w:val="single" w:sz="4" w:space="0" w:color="auto"/>
              <w:right w:val="single" w:sz="4" w:space="0" w:color="auto"/>
            </w:tcBorders>
            <w:hideMark/>
          </w:tcPr>
          <w:p w14:paraId="1FBC2465" w14:textId="77777777"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4.6</w:t>
            </w:r>
          </w:p>
        </w:tc>
        <w:tc>
          <w:tcPr>
            <w:tcW w:w="8955" w:type="dxa"/>
            <w:tcBorders>
              <w:top w:val="single" w:sz="4" w:space="0" w:color="auto"/>
              <w:left w:val="single" w:sz="4" w:space="0" w:color="auto"/>
              <w:bottom w:val="single" w:sz="4" w:space="0" w:color="auto"/>
              <w:right w:val="single" w:sz="4" w:space="0" w:color="auto"/>
            </w:tcBorders>
            <w:hideMark/>
          </w:tcPr>
          <w:p w14:paraId="0FCD0046" w14:textId="0C5058D4" w:rsidR="00100D21" w:rsidRPr="00100D21" w:rsidRDefault="00100D21" w:rsidP="00100D21">
            <w:pPr>
              <w:tabs>
                <w:tab w:val="left" w:pos="567"/>
              </w:tabs>
              <w:ind w:right="42"/>
              <w:jc w:val="both"/>
              <w:rPr>
                <w:rFonts w:ascii="Times New Roman" w:hAnsi="Times New Roman" w:cs="Times New Roman"/>
                <w:sz w:val="24"/>
                <w:szCs w:val="24"/>
                <w:lang w:val="lt-LT"/>
              </w:rPr>
            </w:pPr>
            <w:r w:rsidRPr="00100D21">
              <w:rPr>
                <w:rFonts w:ascii="Times New Roman" w:hAnsi="Times New Roman" w:cs="Times New Roman"/>
                <w:sz w:val="24"/>
                <w:szCs w:val="24"/>
                <w:lang w:val="lt-LT"/>
              </w:rPr>
              <w:t>Planšetiniai kompiuteriai su stovais</w:t>
            </w:r>
            <w:r w:rsidR="00D93218">
              <w:rPr>
                <w:rFonts w:ascii="Times New Roman" w:hAnsi="Times New Roman" w:cs="Times New Roman"/>
                <w:sz w:val="24"/>
                <w:szCs w:val="24"/>
                <w:lang w:val="lt-LT"/>
              </w:rPr>
              <w:t xml:space="preserve"> ir WiFi sąsaja</w:t>
            </w:r>
            <w:r w:rsidRPr="00100D21">
              <w:rPr>
                <w:rFonts w:ascii="Times New Roman" w:hAnsi="Times New Roman" w:cs="Times New Roman"/>
                <w:sz w:val="24"/>
                <w:szCs w:val="24"/>
                <w:lang w:val="lt-LT"/>
              </w:rPr>
              <w:t xml:space="preserve"> – 9 vnt.</w:t>
            </w:r>
          </w:p>
        </w:tc>
      </w:tr>
    </w:tbl>
    <w:p w14:paraId="3EA88843" w14:textId="77777777" w:rsidR="00652269" w:rsidRDefault="00652269" w:rsidP="00274616">
      <w:pPr>
        <w:tabs>
          <w:tab w:val="left" w:pos="567"/>
        </w:tabs>
        <w:spacing w:after="0" w:line="240" w:lineRule="auto"/>
        <w:ind w:right="42"/>
        <w:jc w:val="both"/>
        <w:rPr>
          <w:rFonts w:ascii="Times New Roman" w:hAnsi="Times New Roman" w:cs="Times New Roman"/>
          <w:sz w:val="24"/>
          <w:szCs w:val="24"/>
          <w:lang w:val="lt-LT"/>
        </w:rPr>
      </w:pPr>
    </w:p>
    <w:p w14:paraId="5A21AB46" w14:textId="2C2277F7" w:rsidR="00FD26CE" w:rsidRPr="001F2F81" w:rsidRDefault="00721C14" w:rsidP="00FD26CE">
      <w:pPr>
        <w:tabs>
          <w:tab w:val="left" w:pos="567"/>
        </w:tabs>
        <w:spacing w:after="0" w:line="240" w:lineRule="auto"/>
        <w:ind w:right="42"/>
        <w:jc w:val="both"/>
        <w:rPr>
          <w:rFonts w:ascii="Times New Roman" w:hAnsi="Times New Roman" w:cs="Times New Roman"/>
          <w:lang w:val="lt-LT"/>
        </w:rPr>
      </w:pPr>
      <w:r w:rsidRPr="00BA7E75">
        <w:rPr>
          <w:rFonts w:ascii="Times New Roman" w:hAnsi="Times New Roman" w:cs="Times New Roman"/>
          <w:b/>
          <w:bCs/>
          <w:lang w:val="lt-LT"/>
        </w:rPr>
        <w:t>Pastaba</w:t>
      </w:r>
      <w:r>
        <w:rPr>
          <w:rFonts w:ascii="Times New Roman" w:hAnsi="Times New Roman" w:cs="Times New Roman"/>
          <w:lang w:val="lt-LT"/>
        </w:rPr>
        <w:t xml:space="preserve">. </w:t>
      </w:r>
      <w:r w:rsidR="00FD26CE" w:rsidRPr="001F2F81">
        <w:rPr>
          <w:rFonts w:ascii="Times New Roman" w:hAnsi="Times New Roman" w:cs="Times New Roman"/>
          <w:lang w:val="lt-LT"/>
        </w:rPr>
        <w:t>Jeigu šioje techninėje specifikacijoje apibūdinant pirkimo objektą nurodytas konkretus pavadinimas ar šaltinis, konkretus procesas ar prekės ženklas, patentas, tipai, konkreti kilmė ar gamyba, standartas, tiekėjas gali pateikti lygiavertį sprendinį (kitų gamintojų lygiavertė produkcija ar įranga, pan.) nurodytajam. Lygiavertiškumo įrodymas yra tiekėjo pareiga.</w:t>
      </w:r>
    </w:p>
    <w:p w14:paraId="4D2A1269" w14:textId="77777777" w:rsidR="00CA4416" w:rsidRPr="00994B1C" w:rsidRDefault="00CA4416" w:rsidP="00274616">
      <w:pPr>
        <w:tabs>
          <w:tab w:val="left" w:pos="567"/>
        </w:tabs>
        <w:spacing w:after="0" w:line="240" w:lineRule="auto"/>
        <w:ind w:right="42"/>
        <w:jc w:val="both"/>
        <w:rPr>
          <w:rFonts w:ascii="Times New Roman" w:hAnsi="Times New Roman" w:cs="Times New Roman"/>
          <w:sz w:val="24"/>
          <w:szCs w:val="24"/>
          <w:lang w:val="lt-LT"/>
        </w:rPr>
      </w:pPr>
    </w:p>
    <w:p w14:paraId="0180E84C" w14:textId="79D86535" w:rsidR="00A60FD9" w:rsidRPr="009D4123" w:rsidRDefault="00A60FD9" w:rsidP="00274616">
      <w:pPr>
        <w:tabs>
          <w:tab w:val="left" w:pos="567"/>
        </w:tabs>
        <w:spacing w:after="0" w:line="240" w:lineRule="auto"/>
        <w:ind w:right="42"/>
        <w:jc w:val="both"/>
        <w:rPr>
          <w:rFonts w:ascii="Times New Roman" w:hAnsi="Times New Roman" w:cs="Times New Roman"/>
          <w:sz w:val="24"/>
          <w:szCs w:val="24"/>
          <w:lang w:val="lt-LT"/>
        </w:rPr>
      </w:pPr>
    </w:p>
    <w:p w14:paraId="2D5E945A" w14:textId="77777777" w:rsidR="0068053E" w:rsidRPr="009D4123" w:rsidRDefault="0068053E" w:rsidP="00274616">
      <w:pPr>
        <w:tabs>
          <w:tab w:val="left" w:pos="567"/>
        </w:tabs>
        <w:spacing w:after="0" w:line="240" w:lineRule="auto"/>
        <w:ind w:right="42"/>
        <w:jc w:val="both"/>
        <w:rPr>
          <w:rFonts w:ascii="Times New Roman" w:hAnsi="Times New Roman" w:cs="Times New Roman"/>
          <w:sz w:val="24"/>
          <w:szCs w:val="24"/>
          <w:lang w:val="lt-LT"/>
        </w:rPr>
      </w:pPr>
    </w:p>
    <w:p w14:paraId="7C00A318" w14:textId="2AB0A9F2" w:rsidR="00FF3EA3" w:rsidRPr="009D4123" w:rsidRDefault="00FD7733" w:rsidP="00274616">
      <w:pPr>
        <w:tabs>
          <w:tab w:val="left" w:pos="567"/>
        </w:tabs>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Visa įranga turi būti </w:t>
      </w:r>
      <w:r w:rsidR="009A3D35" w:rsidRPr="009D4123">
        <w:rPr>
          <w:rFonts w:ascii="Times New Roman" w:hAnsi="Times New Roman" w:cs="Times New Roman"/>
          <w:sz w:val="24"/>
          <w:szCs w:val="24"/>
          <w:lang w:val="lt-LT"/>
        </w:rPr>
        <w:t xml:space="preserve">sumontuota ir </w:t>
      </w:r>
      <w:r w:rsidRPr="009D4123">
        <w:rPr>
          <w:rFonts w:ascii="Times New Roman" w:hAnsi="Times New Roman" w:cs="Times New Roman"/>
          <w:sz w:val="24"/>
          <w:szCs w:val="24"/>
          <w:lang w:val="lt-LT"/>
        </w:rPr>
        <w:t xml:space="preserve">ištestuota ne vėliau kaip prieš </w:t>
      </w:r>
      <w:r w:rsidR="009A3D35" w:rsidRPr="009D4123">
        <w:rPr>
          <w:rFonts w:ascii="Times New Roman" w:hAnsi="Times New Roman" w:cs="Times New Roman"/>
          <w:sz w:val="24"/>
          <w:szCs w:val="24"/>
          <w:lang w:val="lt-LT"/>
        </w:rPr>
        <w:t>2</w:t>
      </w:r>
      <w:r w:rsidR="00770510">
        <w:rPr>
          <w:rFonts w:ascii="Times New Roman" w:hAnsi="Times New Roman" w:cs="Times New Roman"/>
          <w:sz w:val="24"/>
          <w:szCs w:val="24"/>
          <w:lang w:val="lt-LT"/>
        </w:rPr>
        <w:t xml:space="preserve"> (dvi)</w:t>
      </w:r>
      <w:r w:rsidR="009A3D35" w:rsidRPr="009D4123">
        <w:rPr>
          <w:rFonts w:ascii="Times New Roman" w:hAnsi="Times New Roman" w:cs="Times New Roman"/>
          <w:sz w:val="24"/>
          <w:szCs w:val="24"/>
          <w:lang w:val="lt-LT"/>
        </w:rPr>
        <w:t xml:space="preserve"> </w:t>
      </w:r>
      <w:r w:rsidRPr="009D4123">
        <w:rPr>
          <w:rFonts w:ascii="Times New Roman" w:hAnsi="Times New Roman" w:cs="Times New Roman"/>
          <w:sz w:val="24"/>
          <w:szCs w:val="24"/>
          <w:lang w:val="lt-LT"/>
        </w:rPr>
        <w:t xml:space="preserve">val. iki </w:t>
      </w:r>
      <w:r w:rsidR="009A3D35" w:rsidRPr="009D4123">
        <w:rPr>
          <w:rFonts w:ascii="Times New Roman" w:hAnsi="Times New Roman" w:cs="Times New Roman"/>
          <w:sz w:val="24"/>
          <w:szCs w:val="24"/>
          <w:lang w:val="lt-LT"/>
        </w:rPr>
        <w:t xml:space="preserve">registracijos į renginį </w:t>
      </w:r>
      <w:r w:rsidRPr="009D4123">
        <w:rPr>
          <w:rFonts w:ascii="Times New Roman" w:hAnsi="Times New Roman" w:cs="Times New Roman"/>
          <w:sz w:val="24"/>
          <w:szCs w:val="24"/>
          <w:lang w:val="lt-LT"/>
        </w:rPr>
        <w:t>pradžios.</w:t>
      </w:r>
      <w:r w:rsidR="009A3D35" w:rsidRPr="009D4123">
        <w:rPr>
          <w:rFonts w:ascii="Times New Roman" w:hAnsi="Times New Roman" w:cs="Times New Roman"/>
          <w:sz w:val="24"/>
          <w:szCs w:val="24"/>
          <w:lang w:val="lt-LT"/>
        </w:rPr>
        <w:t xml:space="preserve"> </w:t>
      </w:r>
      <w:r w:rsidR="00645025" w:rsidRPr="009D4123">
        <w:rPr>
          <w:rFonts w:ascii="Times New Roman" w:hAnsi="Times New Roman" w:cs="Times New Roman"/>
          <w:sz w:val="24"/>
          <w:szCs w:val="24"/>
          <w:lang w:val="lt-LT"/>
        </w:rPr>
        <w:t>Testavime turi dalyvauti Užsakovo atstovas. Testavimo laikas su Užsakov</w:t>
      </w:r>
      <w:r w:rsidR="00724471" w:rsidRPr="009D4123">
        <w:rPr>
          <w:rFonts w:ascii="Times New Roman" w:hAnsi="Times New Roman" w:cs="Times New Roman"/>
          <w:sz w:val="24"/>
          <w:szCs w:val="24"/>
          <w:lang w:val="lt-LT"/>
        </w:rPr>
        <w:t>o atstovu</w:t>
      </w:r>
      <w:r w:rsidR="00645025" w:rsidRPr="009D4123">
        <w:rPr>
          <w:rFonts w:ascii="Times New Roman" w:hAnsi="Times New Roman" w:cs="Times New Roman"/>
          <w:sz w:val="24"/>
          <w:szCs w:val="24"/>
          <w:lang w:val="lt-LT"/>
        </w:rPr>
        <w:t xml:space="preserve"> turi būti suderintas ne vėliau kaip likus 1</w:t>
      </w:r>
      <w:r w:rsidR="00770510">
        <w:rPr>
          <w:rFonts w:ascii="Times New Roman" w:hAnsi="Times New Roman" w:cs="Times New Roman"/>
          <w:sz w:val="24"/>
          <w:szCs w:val="24"/>
          <w:lang w:val="lt-LT"/>
        </w:rPr>
        <w:t xml:space="preserve"> (vienai)</w:t>
      </w:r>
      <w:r w:rsidR="00645025" w:rsidRPr="009D4123">
        <w:rPr>
          <w:rFonts w:ascii="Times New Roman" w:hAnsi="Times New Roman" w:cs="Times New Roman"/>
          <w:sz w:val="24"/>
          <w:szCs w:val="24"/>
          <w:lang w:val="lt-LT"/>
        </w:rPr>
        <w:t xml:space="preserve"> darbo dienai iki testavimo pradžios.</w:t>
      </w:r>
      <w:r w:rsidR="009A3D35" w:rsidRPr="009D4123">
        <w:rPr>
          <w:rFonts w:ascii="Times New Roman" w:hAnsi="Times New Roman" w:cs="Times New Roman"/>
          <w:sz w:val="24"/>
          <w:szCs w:val="24"/>
          <w:lang w:val="lt-LT"/>
        </w:rPr>
        <w:t xml:space="preserve"> </w:t>
      </w:r>
    </w:p>
    <w:p w14:paraId="570354E6" w14:textId="77777777" w:rsidR="00FF3EA3" w:rsidRPr="009D4123" w:rsidRDefault="00FD7733" w:rsidP="00274616">
      <w:pPr>
        <w:pStyle w:val="Antrat2"/>
        <w:tabs>
          <w:tab w:val="left" w:pos="567"/>
        </w:tabs>
        <w:spacing w:after="120"/>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III. ŠALIŲ ĮSIPAREIGOJIMAI</w:t>
      </w:r>
    </w:p>
    <w:p w14:paraId="35DCE2CF" w14:textId="77777777" w:rsidR="00416B39" w:rsidRPr="009D4123" w:rsidRDefault="00416B39" w:rsidP="00274616">
      <w:pPr>
        <w:pStyle w:val="Antrat3"/>
        <w:tabs>
          <w:tab w:val="left" w:pos="567"/>
        </w:tabs>
        <w:spacing w:before="0"/>
        <w:ind w:right="42"/>
        <w:rPr>
          <w:rFonts w:ascii="Times New Roman" w:hAnsi="Times New Roman" w:cs="Times New Roman"/>
          <w:color w:val="auto"/>
          <w:sz w:val="24"/>
          <w:szCs w:val="24"/>
          <w:lang w:val="lt-LT"/>
        </w:rPr>
      </w:pPr>
      <w:r w:rsidRPr="009D4123">
        <w:rPr>
          <w:rFonts w:ascii="Times New Roman" w:hAnsi="Times New Roman" w:cs="Times New Roman"/>
          <w:b w:val="0"/>
          <w:color w:val="auto"/>
          <w:sz w:val="24"/>
          <w:szCs w:val="24"/>
          <w:lang w:val="lt-LT"/>
        </w:rPr>
        <w:t xml:space="preserve">3.1. </w:t>
      </w:r>
      <w:r w:rsidRPr="009D4123">
        <w:rPr>
          <w:rFonts w:ascii="Times New Roman" w:hAnsi="Times New Roman" w:cs="Times New Roman"/>
          <w:color w:val="auto"/>
          <w:sz w:val="24"/>
          <w:szCs w:val="24"/>
          <w:lang w:val="lt-LT"/>
        </w:rPr>
        <w:t>Paslaugų teikėjo įsipareigojimai</w:t>
      </w:r>
    </w:p>
    <w:p w14:paraId="1C86D8F5" w14:textId="33D6F217" w:rsidR="009573ED"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3.1.1. </w:t>
      </w:r>
      <w:r w:rsidR="009573ED">
        <w:rPr>
          <w:rFonts w:ascii="Times New Roman" w:hAnsi="Times New Roman" w:cs="Times New Roman"/>
          <w:sz w:val="24"/>
          <w:szCs w:val="24"/>
          <w:lang w:val="lt-LT"/>
        </w:rPr>
        <w:t>T</w:t>
      </w:r>
      <w:r w:rsidR="009573ED" w:rsidRPr="009573ED">
        <w:rPr>
          <w:rFonts w:ascii="Times New Roman" w:hAnsi="Times New Roman" w:cs="Times New Roman"/>
          <w:sz w:val="24"/>
          <w:szCs w:val="24"/>
          <w:lang w:val="lt-LT"/>
        </w:rPr>
        <w:t>eikti paslaugas vadovaudamasis šia technine specifikacija.</w:t>
      </w:r>
    </w:p>
    <w:p w14:paraId="75F5DE36" w14:textId="188B7B17" w:rsidR="00416B39" w:rsidRPr="009D4123" w:rsidRDefault="009573ED" w:rsidP="00274616">
      <w:pPr>
        <w:tabs>
          <w:tab w:val="left" w:pos="567"/>
        </w:tabs>
        <w:spacing w:after="0" w:line="240" w:lineRule="auto"/>
        <w:ind w:right="42" w:firstLine="709"/>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3.1.2 </w:t>
      </w:r>
      <w:r w:rsidR="00645025" w:rsidRPr="009D4123">
        <w:rPr>
          <w:rFonts w:ascii="Times New Roman" w:hAnsi="Times New Roman" w:cs="Times New Roman"/>
          <w:sz w:val="24"/>
          <w:szCs w:val="24"/>
          <w:lang w:val="lt-LT"/>
        </w:rPr>
        <w:t>Užtikrinti, kad visa teikiama įranga būtų techniškai tvarkinga, patikrinta ir atitiktų saugos reikalavimus.</w:t>
      </w:r>
    </w:p>
    <w:p w14:paraId="745AB49A" w14:textId="258C86D9"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3</w:t>
      </w:r>
      <w:r w:rsidRPr="009D4123">
        <w:rPr>
          <w:rFonts w:ascii="Times New Roman" w:hAnsi="Times New Roman" w:cs="Times New Roman"/>
          <w:sz w:val="24"/>
          <w:szCs w:val="24"/>
          <w:lang w:val="lt-LT"/>
        </w:rPr>
        <w:t xml:space="preserve">. </w:t>
      </w:r>
      <w:r w:rsidR="00770510">
        <w:rPr>
          <w:rFonts w:ascii="Times New Roman" w:hAnsi="Times New Roman" w:cs="Times New Roman"/>
          <w:sz w:val="24"/>
          <w:szCs w:val="24"/>
          <w:lang w:val="lt-LT"/>
        </w:rPr>
        <w:t>Atsakyti</w:t>
      </w:r>
      <w:r w:rsidR="00645025" w:rsidRPr="009D4123">
        <w:rPr>
          <w:rFonts w:ascii="Times New Roman" w:hAnsi="Times New Roman" w:cs="Times New Roman"/>
          <w:sz w:val="24"/>
          <w:szCs w:val="24"/>
          <w:lang w:val="lt-LT"/>
        </w:rPr>
        <w:t xml:space="preserve"> už pasekmes, kilusias dėl netinkamo įrangos montavimo ir/ar eksploatavimo</w:t>
      </w:r>
      <w:r w:rsidR="001B02F4" w:rsidRPr="009D4123">
        <w:rPr>
          <w:rFonts w:ascii="Times New Roman" w:hAnsi="Times New Roman" w:cs="Times New Roman"/>
          <w:sz w:val="24"/>
          <w:szCs w:val="24"/>
          <w:lang w:val="lt-LT"/>
        </w:rPr>
        <w:t xml:space="preserve"> ir </w:t>
      </w:r>
      <w:proofErr w:type="spellStart"/>
      <w:r w:rsidR="001B02F4" w:rsidRPr="009D4123">
        <w:rPr>
          <w:rFonts w:ascii="Times New Roman" w:hAnsi="Times New Roman" w:cs="Times New Roman"/>
          <w:sz w:val="24"/>
          <w:szCs w:val="24"/>
          <w:lang w:val="lt-LT"/>
        </w:rPr>
        <w:t>atlygi</w:t>
      </w:r>
      <w:r w:rsidR="00770510">
        <w:rPr>
          <w:rFonts w:ascii="Times New Roman" w:hAnsi="Times New Roman" w:cs="Times New Roman"/>
          <w:sz w:val="24"/>
          <w:szCs w:val="24"/>
          <w:lang w:val="lt-LT"/>
        </w:rPr>
        <w:t>ti</w:t>
      </w:r>
      <w:proofErr w:type="spellEnd"/>
      <w:r w:rsidR="001B02F4" w:rsidRPr="009D4123">
        <w:rPr>
          <w:rFonts w:ascii="Times New Roman" w:hAnsi="Times New Roman" w:cs="Times New Roman"/>
          <w:sz w:val="24"/>
          <w:szCs w:val="24"/>
          <w:lang w:val="lt-LT"/>
        </w:rPr>
        <w:t xml:space="preserve"> dėl to atsiradusią žalą.</w:t>
      </w:r>
    </w:p>
    <w:p w14:paraId="56CF62DE" w14:textId="2F619CF4"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4</w:t>
      </w:r>
      <w:r w:rsidRPr="009D4123">
        <w:rPr>
          <w:rFonts w:ascii="Times New Roman" w:hAnsi="Times New Roman" w:cs="Times New Roman"/>
          <w:sz w:val="24"/>
          <w:szCs w:val="24"/>
          <w:lang w:val="lt-LT"/>
        </w:rPr>
        <w:t>. Užtikrinti visų techninių sistemų suderinamumą (garso, šviesų, vaizdo).</w:t>
      </w:r>
    </w:p>
    <w:p w14:paraId="6D10C047" w14:textId="57F5FA8C"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5</w:t>
      </w:r>
      <w:r w:rsidRPr="009D4123">
        <w:rPr>
          <w:rFonts w:ascii="Times New Roman" w:hAnsi="Times New Roman" w:cs="Times New Roman"/>
          <w:sz w:val="24"/>
          <w:szCs w:val="24"/>
          <w:lang w:val="lt-LT"/>
        </w:rPr>
        <w:t xml:space="preserve">. </w:t>
      </w:r>
      <w:r w:rsidR="00AD6C7A" w:rsidRPr="009D4123">
        <w:rPr>
          <w:rFonts w:ascii="Times New Roman" w:hAnsi="Times New Roman" w:cs="Times New Roman"/>
          <w:sz w:val="24"/>
          <w:szCs w:val="24"/>
          <w:lang w:val="lt-LT"/>
        </w:rPr>
        <w:t xml:space="preserve">Užtikrinti visų techninių sistemų </w:t>
      </w:r>
      <w:r w:rsidR="00AD6C7A">
        <w:rPr>
          <w:rFonts w:ascii="Times New Roman" w:hAnsi="Times New Roman" w:cs="Times New Roman"/>
          <w:sz w:val="24"/>
          <w:szCs w:val="24"/>
          <w:lang w:val="lt-LT"/>
        </w:rPr>
        <w:t>veikimą</w:t>
      </w:r>
      <w:r w:rsidR="00AD6C7A" w:rsidRPr="009D4123">
        <w:rPr>
          <w:rFonts w:ascii="Times New Roman" w:hAnsi="Times New Roman" w:cs="Times New Roman"/>
          <w:sz w:val="24"/>
          <w:szCs w:val="24"/>
          <w:lang w:val="lt-LT"/>
        </w:rPr>
        <w:t xml:space="preserve"> (garso, šviesų, vaizdo).</w:t>
      </w:r>
    </w:p>
    <w:p w14:paraId="36AD57A2" w14:textId="5F9F442E"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6</w:t>
      </w:r>
      <w:r w:rsidRPr="009D4123">
        <w:rPr>
          <w:rFonts w:ascii="Times New Roman" w:hAnsi="Times New Roman" w:cs="Times New Roman"/>
          <w:sz w:val="24"/>
          <w:szCs w:val="24"/>
          <w:lang w:val="lt-LT"/>
        </w:rPr>
        <w:t xml:space="preserve">. Užtikrinti, kad </w:t>
      </w:r>
      <w:r w:rsidR="005A5F81" w:rsidRPr="009D4123">
        <w:rPr>
          <w:rFonts w:ascii="Times New Roman" w:hAnsi="Times New Roman" w:cs="Times New Roman"/>
          <w:sz w:val="24"/>
          <w:szCs w:val="24"/>
          <w:lang w:val="lt-LT"/>
        </w:rPr>
        <w:t xml:space="preserve">visa </w:t>
      </w:r>
      <w:r w:rsidRPr="009D4123">
        <w:rPr>
          <w:rFonts w:ascii="Times New Roman" w:hAnsi="Times New Roman" w:cs="Times New Roman"/>
          <w:sz w:val="24"/>
          <w:szCs w:val="24"/>
          <w:lang w:val="lt-LT"/>
        </w:rPr>
        <w:t>naudojama įranga turėtų CE ženklinimą arba lygiavertį sertifikavimą.</w:t>
      </w:r>
    </w:p>
    <w:p w14:paraId="3307B4CC" w14:textId="1E83EDAB"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7</w:t>
      </w:r>
      <w:r w:rsidRPr="009D4123">
        <w:rPr>
          <w:rFonts w:ascii="Times New Roman" w:hAnsi="Times New Roman" w:cs="Times New Roman"/>
          <w:sz w:val="24"/>
          <w:szCs w:val="24"/>
          <w:lang w:val="lt-LT"/>
        </w:rPr>
        <w:t xml:space="preserve">. </w:t>
      </w:r>
      <w:r w:rsidR="00770510">
        <w:rPr>
          <w:rFonts w:ascii="Times New Roman" w:hAnsi="Times New Roman" w:cs="Times New Roman"/>
          <w:sz w:val="24"/>
          <w:szCs w:val="24"/>
          <w:lang w:val="lt-LT"/>
        </w:rPr>
        <w:t>U</w:t>
      </w:r>
      <w:r w:rsidR="001F383B" w:rsidRPr="009D4123">
        <w:rPr>
          <w:rFonts w:ascii="Times New Roman" w:hAnsi="Times New Roman" w:cs="Times New Roman"/>
          <w:sz w:val="24"/>
          <w:szCs w:val="24"/>
          <w:lang w:val="lt-LT"/>
        </w:rPr>
        <w:t xml:space="preserve">žtikrinti pakankamą techninio personalo skaičių, garantuojantį sklandų renginio įgyvendinimą. </w:t>
      </w:r>
      <w:r w:rsidRPr="009D4123">
        <w:rPr>
          <w:rFonts w:ascii="Times New Roman" w:hAnsi="Times New Roman" w:cs="Times New Roman"/>
          <w:sz w:val="24"/>
          <w:szCs w:val="24"/>
          <w:lang w:val="lt-LT"/>
        </w:rPr>
        <w:t>Garantuoti nepertraukiamą techninio personalo darbą visos Konferencijos metu.</w:t>
      </w:r>
    </w:p>
    <w:p w14:paraId="49AFD2DF" w14:textId="2FDB5CF8"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8</w:t>
      </w:r>
      <w:r w:rsidRPr="009D4123">
        <w:rPr>
          <w:rFonts w:ascii="Times New Roman" w:hAnsi="Times New Roman" w:cs="Times New Roman"/>
          <w:sz w:val="24"/>
          <w:szCs w:val="24"/>
          <w:lang w:val="lt-LT"/>
        </w:rPr>
        <w:t>. Nedelsiant šalinti techninius gedimus ir užtikrinti atsarginių įrenginių prieinamumą.</w:t>
      </w:r>
    </w:p>
    <w:p w14:paraId="1A296AE4" w14:textId="5DB46E5E" w:rsidR="001F383B"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9</w:t>
      </w:r>
      <w:r w:rsidRPr="009D4123">
        <w:rPr>
          <w:rFonts w:ascii="Times New Roman" w:hAnsi="Times New Roman" w:cs="Times New Roman"/>
          <w:sz w:val="24"/>
          <w:szCs w:val="24"/>
          <w:lang w:val="lt-LT"/>
        </w:rPr>
        <w:t xml:space="preserve">. </w:t>
      </w:r>
      <w:r w:rsidR="00967F76" w:rsidRPr="009D4123">
        <w:rPr>
          <w:rFonts w:ascii="Times New Roman" w:hAnsi="Times New Roman" w:cs="Times New Roman"/>
          <w:sz w:val="24"/>
          <w:szCs w:val="24"/>
          <w:lang w:val="lt-LT"/>
        </w:rPr>
        <w:t>Tiekėjas turi pasirūpinti visa reikalinga komutacija (kabeliais, jungtimis, skirstytuvais ir kita įranga), būtina tinkamam techninės įrangos veikimui užtikrinti</w:t>
      </w:r>
      <w:r w:rsidR="001F383B" w:rsidRPr="009D4123">
        <w:rPr>
          <w:rFonts w:ascii="Times New Roman" w:hAnsi="Times New Roman" w:cs="Times New Roman"/>
          <w:sz w:val="24"/>
          <w:szCs w:val="24"/>
          <w:lang w:val="lt-LT"/>
        </w:rPr>
        <w:t>.</w:t>
      </w:r>
      <w:r w:rsidR="00967F76" w:rsidRPr="009D4123" w:rsidDel="00645025">
        <w:rPr>
          <w:rFonts w:ascii="Times New Roman" w:hAnsi="Times New Roman" w:cs="Times New Roman"/>
          <w:sz w:val="24"/>
          <w:szCs w:val="24"/>
          <w:lang w:val="lt-LT"/>
        </w:rPr>
        <w:t xml:space="preserve"> </w:t>
      </w:r>
    </w:p>
    <w:p w14:paraId="2F6C5B67" w14:textId="37F8A836"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Pr>
          <w:rFonts w:ascii="Times New Roman" w:hAnsi="Times New Roman" w:cs="Times New Roman"/>
          <w:sz w:val="24"/>
          <w:szCs w:val="24"/>
          <w:lang w:val="lt-LT"/>
        </w:rPr>
        <w:t>10</w:t>
      </w:r>
      <w:r w:rsidRPr="009D4123">
        <w:rPr>
          <w:rFonts w:ascii="Times New Roman" w:hAnsi="Times New Roman" w:cs="Times New Roman"/>
          <w:sz w:val="24"/>
          <w:szCs w:val="24"/>
          <w:lang w:val="lt-LT"/>
        </w:rPr>
        <w:t xml:space="preserve">. </w:t>
      </w:r>
      <w:r w:rsidR="00770510">
        <w:rPr>
          <w:rFonts w:ascii="Times New Roman" w:hAnsi="Times New Roman" w:cs="Times New Roman"/>
          <w:sz w:val="24"/>
          <w:szCs w:val="24"/>
          <w:lang w:val="lt-LT"/>
        </w:rPr>
        <w:t>Paslaugos t</w:t>
      </w:r>
      <w:r w:rsidR="00967F76" w:rsidRPr="009D4123">
        <w:rPr>
          <w:rFonts w:ascii="Times New Roman" w:hAnsi="Times New Roman" w:cs="Times New Roman"/>
          <w:sz w:val="24"/>
          <w:szCs w:val="24"/>
          <w:lang w:val="lt-LT"/>
        </w:rPr>
        <w:t>e</w:t>
      </w:r>
      <w:r w:rsidR="00770510">
        <w:rPr>
          <w:rFonts w:ascii="Times New Roman" w:hAnsi="Times New Roman" w:cs="Times New Roman"/>
          <w:sz w:val="24"/>
          <w:szCs w:val="24"/>
          <w:lang w:val="lt-LT"/>
        </w:rPr>
        <w:t>i</w:t>
      </w:r>
      <w:r w:rsidR="00967F76" w:rsidRPr="009D4123">
        <w:rPr>
          <w:rFonts w:ascii="Times New Roman" w:hAnsi="Times New Roman" w:cs="Times New Roman"/>
          <w:sz w:val="24"/>
          <w:szCs w:val="24"/>
          <w:lang w:val="lt-LT"/>
        </w:rPr>
        <w:t>kėjas atsakingas už tinkamą ir saugų elektros išvedžiojimą techninės įrangos pajungimui.</w:t>
      </w:r>
    </w:p>
    <w:p w14:paraId="47E8A87A" w14:textId="2ABA1782" w:rsidR="00416B39" w:rsidRPr="009D4123"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sidRPr="009D4123">
        <w:rPr>
          <w:rFonts w:ascii="Times New Roman" w:hAnsi="Times New Roman" w:cs="Times New Roman"/>
          <w:sz w:val="24"/>
          <w:szCs w:val="24"/>
          <w:lang w:val="lt-LT"/>
        </w:rPr>
        <w:t>1</w:t>
      </w:r>
      <w:r w:rsidR="009573ED">
        <w:rPr>
          <w:rFonts w:ascii="Times New Roman" w:hAnsi="Times New Roman" w:cs="Times New Roman"/>
          <w:sz w:val="24"/>
          <w:szCs w:val="24"/>
          <w:lang w:val="lt-LT"/>
        </w:rPr>
        <w:t>1</w:t>
      </w:r>
      <w:r w:rsidRPr="009D4123">
        <w:rPr>
          <w:rFonts w:ascii="Times New Roman" w:hAnsi="Times New Roman" w:cs="Times New Roman"/>
          <w:sz w:val="24"/>
          <w:szCs w:val="24"/>
          <w:lang w:val="lt-LT"/>
        </w:rPr>
        <w:t>. Užtikrinti, kad visos paslaugos būtų teikiamos laiku ir pagal suderintą planą</w:t>
      </w:r>
      <w:r w:rsidR="00724471" w:rsidRPr="009D4123">
        <w:rPr>
          <w:rFonts w:ascii="Times New Roman" w:hAnsi="Times New Roman" w:cs="Times New Roman"/>
          <w:sz w:val="24"/>
          <w:szCs w:val="24"/>
          <w:lang w:val="lt-LT"/>
        </w:rPr>
        <w:t xml:space="preserve"> – Techninį scenarijų, kuris su tiekėju suderinamas iki renginio likus ne mažiau kaip 7</w:t>
      </w:r>
      <w:r w:rsidR="00770510">
        <w:rPr>
          <w:rFonts w:ascii="Times New Roman" w:hAnsi="Times New Roman" w:cs="Times New Roman"/>
          <w:sz w:val="24"/>
          <w:szCs w:val="24"/>
          <w:lang w:val="lt-LT"/>
        </w:rPr>
        <w:t xml:space="preserve"> (septynioms)</w:t>
      </w:r>
      <w:r w:rsidR="00724471" w:rsidRPr="009D4123">
        <w:rPr>
          <w:rFonts w:ascii="Times New Roman" w:hAnsi="Times New Roman" w:cs="Times New Roman"/>
          <w:sz w:val="24"/>
          <w:szCs w:val="24"/>
          <w:lang w:val="lt-LT"/>
        </w:rPr>
        <w:t xml:space="preserve"> darbo </w:t>
      </w:r>
      <w:r w:rsidR="001F383B" w:rsidRPr="009D4123">
        <w:rPr>
          <w:rFonts w:ascii="Times New Roman" w:hAnsi="Times New Roman" w:cs="Times New Roman"/>
          <w:sz w:val="24"/>
          <w:szCs w:val="24"/>
          <w:lang w:val="lt-LT"/>
        </w:rPr>
        <w:t>dienom</w:t>
      </w:r>
      <w:r w:rsidR="00770510">
        <w:rPr>
          <w:rFonts w:ascii="Times New Roman" w:hAnsi="Times New Roman" w:cs="Times New Roman"/>
          <w:sz w:val="24"/>
          <w:szCs w:val="24"/>
          <w:lang w:val="lt-LT"/>
        </w:rPr>
        <w:t>s</w:t>
      </w:r>
      <w:r w:rsidRPr="009D4123">
        <w:rPr>
          <w:rFonts w:ascii="Times New Roman" w:hAnsi="Times New Roman" w:cs="Times New Roman"/>
          <w:sz w:val="24"/>
          <w:szCs w:val="24"/>
          <w:lang w:val="lt-LT"/>
        </w:rPr>
        <w:t>.</w:t>
      </w:r>
    </w:p>
    <w:p w14:paraId="43941E78" w14:textId="7BC20447" w:rsidR="00416B39" w:rsidRDefault="00416B39" w:rsidP="00274616">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3.1.</w:t>
      </w:r>
      <w:r w:rsidR="009573ED" w:rsidRPr="009D4123">
        <w:rPr>
          <w:rFonts w:ascii="Times New Roman" w:hAnsi="Times New Roman" w:cs="Times New Roman"/>
          <w:sz w:val="24"/>
          <w:szCs w:val="24"/>
          <w:lang w:val="lt-LT"/>
        </w:rPr>
        <w:t>1</w:t>
      </w:r>
      <w:r w:rsidR="009573ED">
        <w:rPr>
          <w:rFonts w:ascii="Times New Roman" w:hAnsi="Times New Roman" w:cs="Times New Roman"/>
          <w:sz w:val="24"/>
          <w:szCs w:val="24"/>
          <w:lang w:val="lt-LT"/>
        </w:rPr>
        <w:t>2</w:t>
      </w:r>
      <w:r w:rsidRPr="009D4123">
        <w:rPr>
          <w:rFonts w:ascii="Times New Roman" w:hAnsi="Times New Roman" w:cs="Times New Roman"/>
          <w:sz w:val="24"/>
          <w:szCs w:val="24"/>
          <w:lang w:val="lt-LT"/>
        </w:rPr>
        <w:t xml:space="preserve">. Visus techninius </w:t>
      </w:r>
      <w:r w:rsidR="005E0881" w:rsidRPr="009D4123">
        <w:rPr>
          <w:rFonts w:ascii="Times New Roman" w:hAnsi="Times New Roman" w:cs="Times New Roman"/>
          <w:sz w:val="24"/>
          <w:szCs w:val="24"/>
          <w:lang w:val="lt-LT"/>
        </w:rPr>
        <w:t xml:space="preserve">ir kūrybinius </w:t>
      </w:r>
      <w:r w:rsidRPr="009D4123">
        <w:rPr>
          <w:rFonts w:ascii="Times New Roman" w:hAnsi="Times New Roman" w:cs="Times New Roman"/>
          <w:sz w:val="24"/>
          <w:szCs w:val="24"/>
          <w:lang w:val="lt-LT"/>
        </w:rPr>
        <w:t>sprendimus suderinti su Užsakovu raštu.</w:t>
      </w:r>
    </w:p>
    <w:p w14:paraId="3DDE005D" w14:textId="2F63C276" w:rsidR="00F3240E" w:rsidRPr="00F3240E" w:rsidRDefault="00F3240E" w:rsidP="00274616">
      <w:pPr>
        <w:tabs>
          <w:tab w:val="left" w:pos="567"/>
        </w:tabs>
        <w:spacing w:after="0" w:line="240" w:lineRule="auto"/>
        <w:ind w:right="42" w:firstLine="709"/>
        <w:jc w:val="both"/>
        <w:rPr>
          <w:rFonts w:ascii="Times New Roman" w:hAnsi="Times New Roman" w:cs="Times New Roman"/>
          <w:sz w:val="24"/>
          <w:szCs w:val="24"/>
          <w:lang w:val="lt-LT"/>
        </w:rPr>
      </w:pPr>
      <w:r>
        <w:rPr>
          <w:rFonts w:ascii="Times New Roman" w:hAnsi="Times New Roman" w:cs="Times New Roman"/>
          <w:sz w:val="24"/>
          <w:szCs w:val="24"/>
          <w:lang w:val="lt-LT"/>
        </w:rPr>
        <w:t xml:space="preserve">3.1.13. </w:t>
      </w:r>
      <w:r w:rsidR="001B74B3">
        <w:rPr>
          <w:rFonts w:ascii="Times New Roman" w:hAnsi="Times New Roman" w:cs="Times New Roman"/>
          <w:sz w:val="24"/>
          <w:szCs w:val="24"/>
          <w:lang w:val="lt-LT"/>
        </w:rPr>
        <w:t>E</w:t>
      </w:r>
      <w:r w:rsidRPr="001B74B3">
        <w:rPr>
          <w:rFonts w:ascii="Times New Roman" w:hAnsi="Times New Roman" w:cs="Times New Roman"/>
          <w:sz w:val="24"/>
          <w:szCs w:val="24"/>
          <w:lang w:val="lt-LT"/>
        </w:rPr>
        <w:t>sant poreikiui savarankiškai pasirūpinti pagalbine technika įrangai sumontuoti</w:t>
      </w:r>
      <w:r w:rsidR="001B74B3">
        <w:rPr>
          <w:rFonts w:ascii="Times New Roman" w:hAnsi="Times New Roman" w:cs="Times New Roman"/>
          <w:sz w:val="24"/>
          <w:szCs w:val="24"/>
          <w:lang w:val="lt-LT"/>
        </w:rPr>
        <w:t>/demontuoti</w:t>
      </w:r>
      <w:r w:rsidR="009B4E81">
        <w:rPr>
          <w:rFonts w:ascii="Times New Roman" w:hAnsi="Times New Roman" w:cs="Times New Roman"/>
          <w:sz w:val="24"/>
          <w:szCs w:val="24"/>
          <w:lang w:val="lt-LT"/>
        </w:rPr>
        <w:t xml:space="preserve"> įrangą</w:t>
      </w:r>
      <w:r w:rsidR="001B74B3">
        <w:rPr>
          <w:rFonts w:ascii="Times New Roman" w:hAnsi="Times New Roman" w:cs="Times New Roman"/>
          <w:sz w:val="24"/>
          <w:szCs w:val="24"/>
          <w:lang w:val="lt-LT"/>
        </w:rPr>
        <w:t>.</w:t>
      </w:r>
    </w:p>
    <w:p w14:paraId="195646D7" w14:textId="77777777" w:rsidR="009573ED" w:rsidRPr="009D4123" w:rsidRDefault="009573ED" w:rsidP="00274616">
      <w:pPr>
        <w:tabs>
          <w:tab w:val="left" w:pos="567"/>
        </w:tabs>
        <w:spacing w:after="0" w:line="240" w:lineRule="auto"/>
        <w:ind w:right="42" w:firstLine="709"/>
        <w:jc w:val="both"/>
        <w:rPr>
          <w:rFonts w:ascii="Times New Roman" w:hAnsi="Times New Roman" w:cs="Times New Roman"/>
          <w:sz w:val="24"/>
          <w:szCs w:val="24"/>
          <w:lang w:val="lt-LT"/>
        </w:rPr>
      </w:pPr>
    </w:p>
    <w:p w14:paraId="2BA78B80" w14:textId="77777777" w:rsidR="00FA2D53" w:rsidRPr="009D4123" w:rsidRDefault="00416B39" w:rsidP="00274616">
      <w:pPr>
        <w:tabs>
          <w:tab w:val="left" w:pos="567"/>
        </w:tabs>
        <w:spacing w:before="120" w:after="120" w:line="240" w:lineRule="auto"/>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lastRenderedPageBreak/>
        <w:t xml:space="preserve">3.2. </w:t>
      </w:r>
      <w:r w:rsidRPr="009D4123">
        <w:rPr>
          <w:rFonts w:ascii="Times New Roman" w:hAnsi="Times New Roman" w:cs="Times New Roman"/>
          <w:b/>
          <w:sz w:val="24"/>
          <w:szCs w:val="24"/>
          <w:lang w:val="lt-LT"/>
        </w:rPr>
        <w:t>Teminės koncepcijos įgyvendinimas</w:t>
      </w:r>
    </w:p>
    <w:p w14:paraId="2F3158DA" w14:textId="169ECE37" w:rsidR="00F8537B" w:rsidRPr="009D4123" w:rsidRDefault="00416B39" w:rsidP="00274616">
      <w:pPr>
        <w:tabs>
          <w:tab w:val="left" w:pos="567"/>
        </w:tabs>
        <w:spacing w:after="0" w:line="240" w:lineRule="auto"/>
        <w:ind w:right="42"/>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Paslaugų teikėjas privalo užtikrinti, kad visa Konferencijai teikiama techninė įranga, apšvietimo sprendimai, vaizdo projekcijos, LED ekranų kompozicijos ir kiti techniniai elementai atitiktų Užsakovo sukurtą renginio koncepciją ir ją visiškai įgyvendint</w:t>
      </w:r>
      <w:r w:rsidR="00E772AE" w:rsidRPr="009D4123">
        <w:rPr>
          <w:rFonts w:ascii="Times New Roman" w:hAnsi="Times New Roman" w:cs="Times New Roman"/>
          <w:sz w:val="24"/>
          <w:szCs w:val="24"/>
          <w:lang w:val="lt-LT"/>
        </w:rPr>
        <w:t>ų.</w:t>
      </w:r>
      <w:r w:rsidRPr="009D4123">
        <w:rPr>
          <w:rFonts w:ascii="Times New Roman" w:hAnsi="Times New Roman" w:cs="Times New Roman"/>
          <w:sz w:val="24"/>
          <w:szCs w:val="24"/>
          <w:lang w:val="lt-LT"/>
        </w:rPr>
        <w:t xml:space="preserve"> Konferencijos tematika – „Duomenų ežeras ir duomenų salos“ – turi būti atspindėta visuose techniniuose sprendimuose, apšvietime, vizualizacijose ir scenos struktūroje.</w:t>
      </w:r>
      <w:r w:rsidR="001B02F4" w:rsidRPr="009D4123">
        <w:rPr>
          <w:rFonts w:ascii="Times New Roman" w:hAnsi="Times New Roman" w:cs="Times New Roman"/>
          <w:sz w:val="24"/>
          <w:szCs w:val="24"/>
          <w:lang w:val="lt-LT"/>
        </w:rPr>
        <w:t xml:space="preserve"> S</w:t>
      </w:r>
      <w:r w:rsidR="00093A6A" w:rsidRPr="009D4123">
        <w:rPr>
          <w:rFonts w:ascii="Times New Roman" w:hAnsi="Times New Roman" w:cs="Times New Roman"/>
          <w:sz w:val="24"/>
          <w:szCs w:val="24"/>
          <w:lang w:val="lt-LT"/>
        </w:rPr>
        <w:t xml:space="preserve">prendimai </w:t>
      </w:r>
      <w:r w:rsidR="00770510">
        <w:rPr>
          <w:rFonts w:ascii="Times New Roman" w:hAnsi="Times New Roman" w:cs="Times New Roman"/>
          <w:sz w:val="24"/>
          <w:szCs w:val="24"/>
          <w:lang w:val="lt-LT"/>
        </w:rPr>
        <w:t xml:space="preserve">turi būti </w:t>
      </w:r>
      <w:r w:rsidR="00093A6A" w:rsidRPr="009D4123">
        <w:rPr>
          <w:rFonts w:ascii="Times New Roman" w:hAnsi="Times New Roman" w:cs="Times New Roman"/>
          <w:sz w:val="24"/>
          <w:szCs w:val="24"/>
          <w:lang w:val="lt-LT"/>
        </w:rPr>
        <w:t xml:space="preserve">suderinami su Užsakovu per 14 </w:t>
      </w:r>
      <w:r w:rsidR="00770510">
        <w:rPr>
          <w:rFonts w:ascii="Times New Roman" w:hAnsi="Times New Roman" w:cs="Times New Roman"/>
          <w:sz w:val="24"/>
          <w:szCs w:val="24"/>
          <w:lang w:val="lt-LT"/>
        </w:rPr>
        <w:t xml:space="preserve">(keturiolika) </w:t>
      </w:r>
      <w:r w:rsidR="00093A6A" w:rsidRPr="009D4123">
        <w:rPr>
          <w:rFonts w:ascii="Times New Roman" w:hAnsi="Times New Roman" w:cs="Times New Roman"/>
          <w:sz w:val="24"/>
          <w:szCs w:val="24"/>
          <w:lang w:val="lt-LT"/>
        </w:rPr>
        <w:t>darbo dienų nuo sutarties sudarymo dienos.</w:t>
      </w:r>
      <w:r w:rsidR="007A7A99" w:rsidRPr="009D4123">
        <w:rPr>
          <w:rFonts w:ascii="Times New Roman" w:hAnsi="Times New Roman" w:cs="Times New Roman"/>
          <w:sz w:val="24"/>
          <w:szCs w:val="24"/>
          <w:lang w:val="lt-LT"/>
        </w:rPr>
        <w:t xml:space="preserve"> </w:t>
      </w:r>
    </w:p>
    <w:p w14:paraId="56F8651F" w14:textId="678DE3CD" w:rsidR="00416B39" w:rsidRPr="000B15AA" w:rsidRDefault="00416B39" w:rsidP="00274616">
      <w:pPr>
        <w:tabs>
          <w:tab w:val="left" w:pos="567"/>
        </w:tabs>
        <w:spacing w:before="120" w:after="120" w:line="240" w:lineRule="auto"/>
        <w:ind w:right="42"/>
        <w:jc w:val="both"/>
        <w:rPr>
          <w:rFonts w:ascii="Times New Roman" w:hAnsi="Times New Roman" w:cs="Times New Roman"/>
          <w:b/>
          <w:sz w:val="24"/>
          <w:szCs w:val="24"/>
          <w:lang w:val="lt-LT"/>
        </w:rPr>
      </w:pPr>
      <w:r w:rsidRPr="000B15AA">
        <w:rPr>
          <w:rFonts w:ascii="Times New Roman" w:hAnsi="Times New Roman" w:cs="Times New Roman"/>
          <w:sz w:val="24"/>
          <w:szCs w:val="24"/>
          <w:lang w:val="lt-LT"/>
        </w:rPr>
        <w:t xml:space="preserve">3.3. </w:t>
      </w:r>
      <w:r w:rsidRPr="000B15AA">
        <w:rPr>
          <w:rFonts w:ascii="Times New Roman" w:hAnsi="Times New Roman" w:cs="Times New Roman"/>
          <w:b/>
          <w:sz w:val="24"/>
          <w:szCs w:val="24"/>
          <w:lang w:val="lt-LT"/>
        </w:rPr>
        <w:t>Užsakovo įsipareigojimai</w:t>
      </w:r>
    </w:p>
    <w:p w14:paraId="124C36C6" w14:textId="2166C173" w:rsidR="00416B39" w:rsidRPr="00BA7E75" w:rsidRDefault="00416B39" w:rsidP="00770510">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3.3.1. P</w:t>
      </w:r>
      <w:r w:rsidR="00724471" w:rsidRPr="009D4123">
        <w:rPr>
          <w:rFonts w:ascii="Times New Roman" w:hAnsi="Times New Roman" w:cs="Times New Roman"/>
          <w:sz w:val="24"/>
          <w:szCs w:val="24"/>
          <w:lang w:val="lt-LT"/>
        </w:rPr>
        <w:t>er 5</w:t>
      </w:r>
      <w:r w:rsidR="00770510">
        <w:rPr>
          <w:rFonts w:ascii="Times New Roman" w:hAnsi="Times New Roman" w:cs="Times New Roman"/>
          <w:sz w:val="24"/>
          <w:szCs w:val="24"/>
          <w:lang w:val="lt-LT"/>
        </w:rPr>
        <w:t xml:space="preserve"> (penkias)</w:t>
      </w:r>
      <w:r w:rsidR="00724471" w:rsidRPr="009D4123">
        <w:rPr>
          <w:rFonts w:ascii="Times New Roman" w:hAnsi="Times New Roman" w:cs="Times New Roman"/>
          <w:sz w:val="24"/>
          <w:szCs w:val="24"/>
          <w:lang w:val="lt-LT"/>
        </w:rPr>
        <w:t xml:space="preserve"> d</w:t>
      </w:r>
      <w:r w:rsidR="00770510">
        <w:rPr>
          <w:rFonts w:ascii="Times New Roman" w:hAnsi="Times New Roman" w:cs="Times New Roman"/>
          <w:sz w:val="24"/>
          <w:szCs w:val="24"/>
          <w:lang w:val="lt-LT"/>
        </w:rPr>
        <w:t>arbo</w:t>
      </w:r>
      <w:r w:rsidR="00724471" w:rsidRPr="009D4123">
        <w:rPr>
          <w:rFonts w:ascii="Times New Roman" w:hAnsi="Times New Roman" w:cs="Times New Roman"/>
          <w:sz w:val="24"/>
          <w:szCs w:val="24"/>
          <w:lang w:val="lt-LT"/>
        </w:rPr>
        <w:t xml:space="preserve"> d</w:t>
      </w:r>
      <w:r w:rsidR="00770510">
        <w:rPr>
          <w:rFonts w:ascii="Times New Roman" w:hAnsi="Times New Roman" w:cs="Times New Roman"/>
          <w:sz w:val="24"/>
          <w:szCs w:val="24"/>
          <w:lang w:val="lt-LT"/>
        </w:rPr>
        <w:t>ienas</w:t>
      </w:r>
      <w:r w:rsidR="00724471" w:rsidRPr="009D4123">
        <w:rPr>
          <w:rFonts w:ascii="Times New Roman" w:hAnsi="Times New Roman" w:cs="Times New Roman"/>
          <w:sz w:val="24"/>
          <w:szCs w:val="24"/>
          <w:lang w:val="lt-LT"/>
        </w:rPr>
        <w:t xml:space="preserve"> nuo sutarties pasirašymo dienos raštu pranešti apie Užsakovo atstovą (-</w:t>
      </w:r>
      <w:proofErr w:type="spellStart"/>
      <w:r w:rsidR="00724471" w:rsidRPr="009D4123">
        <w:rPr>
          <w:rFonts w:ascii="Times New Roman" w:hAnsi="Times New Roman" w:cs="Times New Roman"/>
          <w:sz w:val="24"/>
          <w:szCs w:val="24"/>
          <w:lang w:val="lt-LT"/>
        </w:rPr>
        <w:t>us</w:t>
      </w:r>
      <w:proofErr w:type="spellEnd"/>
      <w:r w:rsidR="00724471" w:rsidRPr="009D4123">
        <w:rPr>
          <w:rFonts w:ascii="Times New Roman" w:hAnsi="Times New Roman" w:cs="Times New Roman"/>
          <w:sz w:val="24"/>
          <w:szCs w:val="24"/>
          <w:lang w:val="lt-LT"/>
        </w:rPr>
        <w:t xml:space="preserve">), </w:t>
      </w:r>
      <w:r w:rsidR="00093A6A" w:rsidRPr="009D4123">
        <w:rPr>
          <w:rFonts w:ascii="Times New Roman" w:hAnsi="Times New Roman" w:cs="Times New Roman"/>
          <w:sz w:val="24"/>
          <w:szCs w:val="24"/>
          <w:lang w:val="lt-LT"/>
        </w:rPr>
        <w:t xml:space="preserve">atsakingą </w:t>
      </w:r>
      <w:r w:rsidR="00724471" w:rsidRPr="009D4123">
        <w:rPr>
          <w:rFonts w:ascii="Times New Roman" w:hAnsi="Times New Roman" w:cs="Times New Roman"/>
          <w:sz w:val="24"/>
          <w:szCs w:val="24"/>
          <w:lang w:val="lt-LT"/>
        </w:rPr>
        <w:t>už renginio organizavimą</w:t>
      </w:r>
      <w:r w:rsidR="00093A6A" w:rsidRPr="009D4123">
        <w:rPr>
          <w:rFonts w:ascii="Times New Roman" w:hAnsi="Times New Roman" w:cs="Times New Roman"/>
          <w:sz w:val="24"/>
          <w:szCs w:val="24"/>
          <w:lang w:val="lt-LT"/>
        </w:rPr>
        <w:t>.</w:t>
      </w:r>
      <w:r w:rsidR="0049163D">
        <w:rPr>
          <w:rFonts w:ascii="Times New Roman" w:hAnsi="Times New Roman" w:cs="Times New Roman"/>
          <w:sz w:val="24"/>
          <w:szCs w:val="24"/>
          <w:lang w:val="lt-LT"/>
        </w:rPr>
        <w:t xml:space="preserve"> Pasikeitus Užsakovo atstovui,</w:t>
      </w:r>
      <w:r w:rsidR="00724471" w:rsidRPr="009D4123">
        <w:rPr>
          <w:rFonts w:ascii="Times New Roman" w:hAnsi="Times New Roman" w:cs="Times New Roman"/>
          <w:sz w:val="24"/>
          <w:szCs w:val="24"/>
          <w:lang w:val="lt-LT"/>
        </w:rPr>
        <w:t xml:space="preserve"> </w:t>
      </w:r>
      <w:r w:rsidR="0049163D">
        <w:rPr>
          <w:rFonts w:ascii="Times New Roman" w:hAnsi="Times New Roman" w:cs="Times New Roman"/>
          <w:sz w:val="24"/>
          <w:szCs w:val="24"/>
          <w:lang w:val="lt-LT"/>
        </w:rPr>
        <w:t>a</w:t>
      </w:r>
      <w:r w:rsidR="00724471" w:rsidRPr="009D4123">
        <w:rPr>
          <w:rFonts w:ascii="Times New Roman" w:hAnsi="Times New Roman" w:cs="Times New Roman"/>
          <w:sz w:val="24"/>
          <w:szCs w:val="24"/>
          <w:lang w:val="lt-LT"/>
        </w:rPr>
        <w:t xml:space="preserve">pie pasikeitimus informuoti </w:t>
      </w:r>
      <w:r w:rsidR="0049163D">
        <w:rPr>
          <w:rFonts w:ascii="Times New Roman" w:hAnsi="Times New Roman" w:cs="Times New Roman"/>
          <w:sz w:val="24"/>
          <w:szCs w:val="24"/>
          <w:lang w:val="lt-LT"/>
        </w:rPr>
        <w:t>e</w:t>
      </w:r>
      <w:r w:rsidR="00BA7E75">
        <w:rPr>
          <w:rFonts w:ascii="Times New Roman" w:hAnsi="Times New Roman" w:cs="Times New Roman"/>
          <w:sz w:val="24"/>
          <w:szCs w:val="24"/>
          <w:lang w:val="lt-LT"/>
        </w:rPr>
        <w:t>l</w:t>
      </w:r>
      <w:r w:rsidR="0049163D">
        <w:rPr>
          <w:rFonts w:ascii="Times New Roman" w:hAnsi="Times New Roman" w:cs="Times New Roman"/>
          <w:sz w:val="24"/>
          <w:szCs w:val="24"/>
          <w:lang w:val="lt-LT"/>
        </w:rPr>
        <w:t>. paštu</w:t>
      </w:r>
      <w:r w:rsidR="00724471" w:rsidRPr="009D4123">
        <w:rPr>
          <w:rFonts w:ascii="Times New Roman" w:hAnsi="Times New Roman" w:cs="Times New Roman"/>
          <w:sz w:val="24"/>
          <w:szCs w:val="24"/>
          <w:lang w:val="lt-LT"/>
        </w:rPr>
        <w:t xml:space="preserve"> ir nedelsiant.</w:t>
      </w:r>
    </w:p>
    <w:p w14:paraId="10DDFB9C" w14:textId="2A18D3D5" w:rsidR="00416B39" w:rsidRPr="009D4123" w:rsidRDefault="00416B39" w:rsidP="00770510">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3.3.2. </w:t>
      </w:r>
      <w:r w:rsidR="00B764E7" w:rsidRPr="009D4123">
        <w:rPr>
          <w:rFonts w:ascii="Times New Roman" w:hAnsi="Times New Roman" w:cs="Times New Roman"/>
          <w:sz w:val="24"/>
          <w:szCs w:val="24"/>
          <w:lang w:val="lt-LT"/>
        </w:rPr>
        <w:t xml:space="preserve">Ne vėliau nei </w:t>
      </w:r>
      <w:r w:rsidR="001B02F4" w:rsidRPr="009D4123">
        <w:rPr>
          <w:rFonts w:ascii="Times New Roman" w:hAnsi="Times New Roman" w:cs="Times New Roman"/>
          <w:sz w:val="24"/>
          <w:szCs w:val="24"/>
          <w:lang w:val="lt-LT"/>
        </w:rPr>
        <w:t xml:space="preserve">likus </w:t>
      </w:r>
      <w:r w:rsidR="00B764E7" w:rsidRPr="009D4123">
        <w:rPr>
          <w:rFonts w:ascii="Times New Roman" w:hAnsi="Times New Roman" w:cs="Times New Roman"/>
          <w:sz w:val="24"/>
          <w:szCs w:val="24"/>
          <w:lang w:val="lt-LT"/>
        </w:rPr>
        <w:t>5</w:t>
      </w:r>
      <w:r w:rsidR="000D233A">
        <w:rPr>
          <w:rFonts w:ascii="Times New Roman" w:hAnsi="Times New Roman" w:cs="Times New Roman"/>
          <w:sz w:val="24"/>
          <w:szCs w:val="24"/>
          <w:lang w:val="lt-LT"/>
        </w:rPr>
        <w:t xml:space="preserve"> (penkioms)</w:t>
      </w:r>
      <w:r w:rsidR="00B764E7" w:rsidRPr="009D4123">
        <w:rPr>
          <w:rFonts w:ascii="Times New Roman" w:hAnsi="Times New Roman" w:cs="Times New Roman"/>
          <w:sz w:val="24"/>
          <w:szCs w:val="24"/>
          <w:lang w:val="lt-LT"/>
        </w:rPr>
        <w:t xml:space="preserve"> d</w:t>
      </w:r>
      <w:r w:rsidR="000D233A">
        <w:rPr>
          <w:rFonts w:ascii="Times New Roman" w:hAnsi="Times New Roman" w:cs="Times New Roman"/>
          <w:sz w:val="24"/>
          <w:szCs w:val="24"/>
          <w:lang w:val="lt-LT"/>
        </w:rPr>
        <w:t>arbo</w:t>
      </w:r>
      <w:r w:rsidR="00B764E7" w:rsidRPr="009D4123">
        <w:rPr>
          <w:rFonts w:ascii="Times New Roman" w:hAnsi="Times New Roman" w:cs="Times New Roman"/>
          <w:sz w:val="24"/>
          <w:szCs w:val="24"/>
          <w:lang w:val="lt-LT"/>
        </w:rPr>
        <w:t xml:space="preserve"> d</w:t>
      </w:r>
      <w:r w:rsidR="000D233A">
        <w:rPr>
          <w:rFonts w:ascii="Times New Roman" w:hAnsi="Times New Roman" w:cs="Times New Roman"/>
          <w:sz w:val="24"/>
          <w:szCs w:val="24"/>
          <w:lang w:val="lt-LT"/>
        </w:rPr>
        <w:t>ienoms</w:t>
      </w:r>
      <w:r w:rsidR="00B764E7" w:rsidRPr="009D4123">
        <w:rPr>
          <w:rFonts w:ascii="Times New Roman" w:hAnsi="Times New Roman" w:cs="Times New Roman"/>
          <w:sz w:val="24"/>
          <w:szCs w:val="24"/>
          <w:lang w:val="lt-LT"/>
        </w:rPr>
        <w:t xml:space="preserve"> iki renginio </w:t>
      </w:r>
      <w:r w:rsidRPr="009D4123">
        <w:rPr>
          <w:rFonts w:ascii="Times New Roman" w:hAnsi="Times New Roman" w:cs="Times New Roman"/>
          <w:sz w:val="24"/>
          <w:szCs w:val="24"/>
          <w:lang w:val="lt-LT"/>
        </w:rPr>
        <w:t>pateikti techninę informaciją ir medžiagą</w:t>
      </w:r>
      <w:r w:rsidR="00093A6A" w:rsidRPr="009D4123">
        <w:rPr>
          <w:rFonts w:ascii="Times New Roman" w:hAnsi="Times New Roman" w:cs="Times New Roman"/>
          <w:sz w:val="24"/>
          <w:szCs w:val="24"/>
          <w:lang w:val="lt-LT"/>
        </w:rPr>
        <w:t>, kuri bus rodoma ekranuose, skirta konferencijos ir mokymų</w:t>
      </w:r>
      <w:r w:rsidRPr="009D4123">
        <w:rPr>
          <w:rFonts w:ascii="Times New Roman" w:hAnsi="Times New Roman" w:cs="Times New Roman"/>
          <w:sz w:val="24"/>
          <w:szCs w:val="24"/>
          <w:lang w:val="lt-LT"/>
        </w:rPr>
        <w:t xml:space="preserve"> pristatymams.</w:t>
      </w:r>
    </w:p>
    <w:p w14:paraId="2F0A538F" w14:textId="77777777" w:rsidR="00F12FF4" w:rsidRPr="009D4123" w:rsidRDefault="00416B39" w:rsidP="00770510">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3.3.3. Sudaryti galimybę Paslaugų teikėjui patekti į patalpas montavimui ir demontavimui.</w:t>
      </w:r>
    </w:p>
    <w:p w14:paraId="62E0D488" w14:textId="0D9E0123" w:rsidR="009D26B7" w:rsidRPr="009D4123" w:rsidRDefault="009D26B7" w:rsidP="00770510">
      <w:pPr>
        <w:tabs>
          <w:tab w:val="left" w:pos="567"/>
        </w:tabs>
        <w:spacing w:after="0" w:line="240" w:lineRule="auto"/>
        <w:ind w:right="42" w:firstLine="709"/>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 xml:space="preserve">3.3.4. ne vėliau kaip </w:t>
      </w:r>
      <w:r w:rsidR="00B764E7" w:rsidRPr="009D4123">
        <w:rPr>
          <w:rFonts w:ascii="Times New Roman" w:hAnsi="Times New Roman" w:cs="Times New Roman"/>
          <w:sz w:val="24"/>
          <w:szCs w:val="24"/>
          <w:lang w:val="lt-LT"/>
        </w:rPr>
        <w:t>5</w:t>
      </w:r>
      <w:r w:rsidRPr="009D4123">
        <w:rPr>
          <w:rFonts w:ascii="Times New Roman" w:hAnsi="Times New Roman" w:cs="Times New Roman"/>
          <w:sz w:val="24"/>
          <w:szCs w:val="24"/>
          <w:lang w:val="lt-LT"/>
        </w:rPr>
        <w:t xml:space="preserve"> </w:t>
      </w:r>
      <w:r w:rsidR="000D233A">
        <w:rPr>
          <w:rFonts w:ascii="Times New Roman" w:hAnsi="Times New Roman" w:cs="Times New Roman"/>
          <w:sz w:val="24"/>
          <w:szCs w:val="24"/>
          <w:lang w:val="lt-LT"/>
        </w:rPr>
        <w:t xml:space="preserve">(penkias) </w:t>
      </w:r>
      <w:r w:rsidRPr="009D4123">
        <w:rPr>
          <w:rFonts w:ascii="Times New Roman" w:hAnsi="Times New Roman" w:cs="Times New Roman"/>
          <w:sz w:val="24"/>
          <w:szCs w:val="24"/>
          <w:lang w:val="lt-LT"/>
        </w:rPr>
        <w:t>d</w:t>
      </w:r>
      <w:r w:rsidR="000D233A">
        <w:rPr>
          <w:rFonts w:ascii="Times New Roman" w:hAnsi="Times New Roman" w:cs="Times New Roman"/>
          <w:sz w:val="24"/>
          <w:szCs w:val="24"/>
          <w:lang w:val="lt-LT"/>
        </w:rPr>
        <w:t>arbo</w:t>
      </w:r>
      <w:r w:rsidR="00B764E7" w:rsidRPr="009D4123">
        <w:rPr>
          <w:rFonts w:ascii="Times New Roman" w:hAnsi="Times New Roman" w:cs="Times New Roman"/>
          <w:sz w:val="24"/>
          <w:szCs w:val="24"/>
          <w:lang w:val="lt-LT"/>
        </w:rPr>
        <w:t xml:space="preserve"> </w:t>
      </w:r>
      <w:r w:rsidRPr="009D4123">
        <w:rPr>
          <w:rFonts w:ascii="Times New Roman" w:hAnsi="Times New Roman" w:cs="Times New Roman"/>
          <w:sz w:val="24"/>
          <w:szCs w:val="24"/>
          <w:lang w:val="lt-LT"/>
        </w:rPr>
        <w:t>d</w:t>
      </w:r>
      <w:r w:rsidR="000D233A">
        <w:rPr>
          <w:rFonts w:ascii="Times New Roman" w:hAnsi="Times New Roman" w:cs="Times New Roman"/>
          <w:sz w:val="24"/>
          <w:szCs w:val="24"/>
          <w:lang w:val="lt-LT"/>
        </w:rPr>
        <w:t>ienas</w:t>
      </w:r>
      <w:r w:rsidRPr="009D4123">
        <w:rPr>
          <w:rFonts w:ascii="Times New Roman" w:hAnsi="Times New Roman" w:cs="Times New Roman"/>
          <w:sz w:val="24"/>
          <w:szCs w:val="24"/>
          <w:lang w:val="lt-LT"/>
        </w:rPr>
        <w:t xml:space="preserve"> suderinti pateiktą sprendimą (-</w:t>
      </w:r>
      <w:proofErr w:type="spellStart"/>
      <w:r w:rsidRPr="009D4123">
        <w:rPr>
          <w:rFonts w:ascii="Times New Roman" w:hAnsi="Times New Roman" w:cs="Times New Roman"/>
          <w:sz w:val="24"/>
          <w:szCs w:val="24"/>
          <w:lang w:val="lt-LT"/>
        </w:rPr>
        <w:t>us</w:t>
      </w:r>
      <w:proofErr w:type="spellEnd"/>
      <w:r w:rsidRPr="009D4123">
        <w:rPr>
          <w:rFonts w:ascii="Times New Roman" w:hAnsi="Times New Roman" w:cs="Times New Roman"/>
          <w:sz w:val="24"/>
          <w:szCs w:val="24"/>
          <w:lang w:val="lt-LT"/>
        </w:rPr>
        <w:t>) ar pateikti pastabas.</w:t>
      </w:r>
    </w:p>
    <w:p w14:paraId="05CC2E27" w14:textId="08B61CFD" w:rsidR="00FF3EA3" w:rsidRPr="009D4123" w:rsidRDefault="001A7170" w:rsidP="00274616">
      <w:pPr>
        <w:pStyle w:val="Antrat2"/>
        <w:tabs>
          <w:tab w:val="left" w:pos="567"/>
        </w:tabs>
        <w:spacing w:after="120"/>
        <w:ind w:right="42"/>
        <w:jc w:val="center"/>
        <w:rPr>
          <w:rFonts w:ascii="Times New Roman" w:hAnsi="Times New Roman" w:cs="Times New Roman"/>
          <w:color w:val="auto"/>
          <w:sz w:val="24"/>
          <w:szCs w:val="24"/>
          <w:lang w:val="lt-LT"/>
        </w:rPr>
      </w:pPr>
      <w:r w:rsidRPr="009D4123">
        <w:rPr>
          <w:rFonts w:ascii="Times New Roman" w:hAnsi="Times New Roman" w:cs="Times New Roman"/>
          <w:color w:val="auto"/>
          <w:sz w:val="24"/>
          <w:szCs w:val="24"/>
          <w:lang w:val="lt-LT"/>
        </w:rPr>
        <w:t>I</w:t>
      </w:r>
      <w:r w:rsidR="00FD7733" w:rsidRPr="009D4123">
        <w:rPr>
          <w:rFonts w:ascii="Times New Roman" w:hAnsi="Times New Roman" w:cs="Times New Roman"/>
          <w:color w:val="auto"/>
          <w:sz w:val="24"/>
          <w:szCs w:val="24"/>
          <w:lang w:val="lt-LT"/>
        </w:rPr>
        <w:t>V. APLINKOSAUGINIAI REIKALAVIMAI</w:t>
      </w:r>
    </w:p>
    <w:p w14:paraId="33DE910D" w14:textId="3DC782E8" w:rsidR="00A61F56" w:rsidRPr="009D4123" w:rsidRDefault="007A7A99" w:rsidP="000D233A">
      <w:pPr>
        <w:tabs>
          <w:tab w:val="left" w:pos="567"/>
        </w:tabs>
        <w:spacing w:after="0" w:line="240" w:lineRule="auto"/>
        <w:ind w:right="40"/>
        <w:jc w:val="both"/>
        <w:rPr>
          <w:rFonts w:ascii="Times New Roman" w:hAnsi="Times New Roman" w:cs="Times New Roman"/>
          <w:sz w:val="24"/>
          <w:szCs w:val="24"/>
          <w:lang w:val="lt-LT"/>
        </w:rPr>
      </w:pPr>
      <w:r w:rsidRPr="009D4123">
        <w:rPr>
          <w:rFonts w:ascii="Times New Roman" w:hAnsi="Times New Roman" w:cs="Times New Roman"/>
          <w:sz w:val="24"/>
          <w:szCs w:val="24"/>
          <w:lang w:val="lt-LT"/>
        </w:rPr>
        <w:t>4</w:t>
      </w:r>
      <w:r w:rsidR="00FD7733" w:rsidRPr="009D4123">
        <w:rPr>
          <w:rFonts w:ascii="Times New Roman" w:hAnsi="Times New Roman" w:cs="Times New Roman"/>
          <w:sz w:val="24"/>
          <w:szCs w:val="24"/>
          <w:lang w:val="lt-LT"/>
        </w:rPr>
        <w:t xml:space="preserve">.1. </w:t>
      </w:r>
      <w:r w:rsidR="008135D9" w:rsidRPr="009D4123">
        <w:rPr>
          <w:rFonts w:ascii="Times New Roman" w:hAnsi="Times New Roman" w:cs="Times New Roman"/>
          <w:sz w:val="24"/>
          <w:szCs w:val="24"/>
          <w:lang w:val="lt-LT"/>
        </w:rPr>
        <w:t>V</w:t>
      </w:r>
      <w:r w:rsidR="00A61F56" w:rsidRPr="009D4123">
        <w:rPr>
          <w:rFonts w:ascii="Times New Roman" w:hAnsi="Times New Roman" w:cs="Times New Roman"/>
          <w:sz w:val="24"/>
          <w:szCs w:val="24"/>
          <w:lang w:val="lt-LT"/>
        </w:rPr>
        <w:t xml:space="preserve">adovaujantis Aplinkos apsaugos kriterijų taikymo, vykdant žaliuosius pirkimus, tvarkos aprašo, patvirtinto </w:t>
      </w:r>
      <w:r w:rsidR="008135D9" w:rsidRPr="009D4123">
        <w:rPr>
          <w:rFonts w:ascii="Times New Roman" w:hAnsi="Times New Roman" w:cs="Times New Roman"/>
          <w:sz w:val="24"/>
          <w:szCs w:val="24"/>
          <w:lang w:val="lt-LT"/>
        </w:rPr>
        <w:t xml:space="preserve">Lietuvos Respublikos aplinkos ministro </w:t>
      </w:r>
      <w:r w:rsidR="00A61F56" w:rsidRPr="009D4123">
        <w:rPr>
          <w:rFonts w:ascii="Times New Roman" w:hAnsi="Times New Roman" w:cs="Times New Roman"/>
          <w:sz w:val="24"/>
          <w:szCs w:val="24"/>
          <w:lang w:val="lt-LT"/>
        </w:rPr>
        <w:t xml:space="preserve">2011 m. birželio 28 d. įsakymu </w:t>
      </w:r>
      <w:proofErr w:type="spellStart"/>
      <w:r w:rsidR="00A61F56" w:rsidRPr="009D4123">
        <w:rPr>
          <w:rFonts w:ascii="Times New Roman" w:hAnsi="Times New Roman" w:cs="Times New Roman"/>
          <w:sz w:val="24"/>
          <w:szCs w:val="24"/>
          <w:lang w:val="lt-LT"/>
        </w:rPr>
        <w:t>D1</w:t>
      </w:r>
      <w:proofErr w:type="spellEnd"/>
      <w:r w:rsidR="00A61F56" w:rsidRPr="009D4123">
        <w:rPr>
          <w:rFonts w:ascii="Times New Roman" w:hAnsi="Times New Roman" w:cs="Times New Roman"/>
          <w:sz w:val="24"/>
          <w:szCs w:val="24"/>
          <w:lang w:val="lt-LT"/>
        </w:rPr>
        <w:t>-508 (aktuali</w:t>
      </w:r>
      <w:r w:rsidR="008135D9" w:rsidRPr="009D4123">
        <w:rPr>
          <w:rFonts w:ascii="Times New Roman" w:hAnsi="Times New Roman" w:cs="Times New Roman"/>
          <w:sz w:val="24"/>
          <w:szCs w:val="24"/>
          <w:lang w:val="lt-LT"/>
        </w:rPr>
        <w:t>a</w:t>
      </w:r>
      <w:r w:rsidR="00A61F56" w:rsidRPr="009D4123">
        <w:rPr>
          <w:rFonts w:ascii="Times New Roman" w:hAnsi="Times New Roman" w:cs="Times New Roman"/>
          <w:sz w:val="24"/>
          <w:szCs w:val="24"/>
          <w:lang w:val="lt-LT"/>
        </w:rPr>
        <w:t xml:space="preserve"> redakcija) „Dėl Aplinkos apsaugos kriterijų taikymo, vykdant žaliuosius pirkimus, tvarkos aprašo patvirtinimo“ (toliau – Aprašas) </w:t>
      </w:r>
      <w:r w:rsidR="008135D9" w:rsidRPr="009D4123">
        <w:rPr>
          <w:rFonts w:ascii="Times New Roman" w:hAnsi="Times New Roman" w:cs="Times New Roman"/>
          <w:sz w:val="24"/>
          <w:szCs w:val="24"/>
          <w:lang w:val="lt-LT"/>
        </w:rPr>
        <w:t>4.4.4</w:t>
      </w:r>
      <w:r w:rsidR="001E6E1D">
        <w:rPr>
          <w:rFonts w:ascii="Times New Roman" w:hAnsi="Times New Roman" w:cs="Times New Roman"/>
          <w:sz w:val="24"/>
          <w:szCs w:val="24"/>
          <w:lang w:val="lt-LT"/>
        </w:rPr>
        <w:t>.3</w:t>
      </w:r>
      <w:r w:rsidR="008135D9" w:rsidRPr="009D4123">
        <w:rPr>
          <w:rFonts w:ascii="Times New Roman" w:hAnsi="Times New Roman" w:cs="Times New Roman"/>
          <w:sz w:val="24"/>
          <w:szCs w:val="24"/>
          <w:lang w:val="lt-LT"/>
        </w:rPr>
        <w:t xml:space="preserve"> </w:t>
      </w:r>
      <w:r w:rsidR="00A61F56" w:rsidRPr="009D4123">
        <w:rPr>
          <w:rFonts w:ascii="Times New Roman" w:hAnsi="Times New Roman" w:cs="Times New Roman"/>
          <w:sz w:val="24"/>
          <w:szCs w:val="24"/>
          <w:lang w:val="lt-LT"/>
        </w:rPr>
        <w:t>punkt</w:t>
      </w:r>
      <w:r w:rsidR="008135D9" w:rsidRPr="009D4123">
        <w:rPr>
          <w:rFonts w:ascii="Times New Roman" w:hAnsi="Times New Roman" w:cs="Times New Roman"/>
          <w:sz w:val="24"/>
          <w:szCs w:val="24"/>
          <w:lang w:val="lt-LT"/>
        </w:rPr>
        <w:t xml:space="preserve">u perkamoms </w:t>
      </w:r>
      <w:r w:rsidR="00BE1BB3" w:rsidRPr="009D4123">
        <w:rPr>
          <w:rFonts w:ascii="Times New Roman" w:hAnsi="Times New Roman" w:cs="Times New Roman"/>
          <w:sz w:val="24"/>
          <w:szCs w:val="24"/>
          <w:lang w:val="lt-LT"/>
        </w:rPr>
        <w:t>Paslaugoms</w:t>
      </w:r>
      <w:r w:rsidR="008135D9" w:rsidRPr="009D4123">
        <w:rPr>
          <w:rFonts w:ascii="Times New Roman" w:hAnsi="Times New Roman" w:cs="Times New Roman"/>
          <w:sz w:val="24"/>
          <w:szCs w:val="24"/>
          <w:lang w:val="lt-LT"/>
        </w:rPr>
        <w:t xml:space="preserve"> nustatomi aplinkosauginiai reikalavimai</w:t>
      </w:r>
      <w:r w:rsidR="003B76D5">
        <w:rPr>
          <w:rFonts w:ascii="Times New Roman" w:hAnsi="Times New Roman" w:cs="Times New Roman"/>
          <w:sz w:val="24"/>
          <w:szCs w:val="24"/>
          <w:lang w:val="lt-LT"/>
        </w:rPr>
        <w:t>, kurie nurodomi sutartyje</w:t>
      </w:r>
      <w:r w:rsidR="001D3B42">
        <w:rPr>
          <w:rFonts w:ascii="Times New Roman" w:hAnsi="Times New Roman" w:cs="Times New Roman"/>
          <w:sz w:val="24"/>
          <w:szCs w:val="24"/>
          <w:lang w:val="lt-LT"/>
        </w:rPr>
        <w:t>.</w:t>
      </w:r>
    </w:p>
    <w:p w14:paraId="1DB0A07D" w14:textId="77777777" w:rsidR="00C322F7" w:rsidRPr="009D4123" w:rsidRDefault="00C322F7" w:rsidP="00274616">
      <w:pPr>
        <w:tabs>
          <w:tab w:val="left" w:pos="567"/>
        </w:tabs>
        <w:spacing w:after="0"/>
        <w:ind w:right="42"/>
        <w:rPr>
          <w:rFonts w:ascii="Times New Roman" w:hAnsi="Times New Roman" w:cs="Times New Roman"/>
          <w:sz w:val="24"/>
          <w:szCs w:val="24"/>
          <w:lang w:val="lt-LT"/>
        </w:rPr>
      </w:pPr>
    </w:p>
    <w:p w14:paraId="1C09A2E5" w14:textId="77777777" w:rsidR="00C322F7" w:rsidRPr="009D4123" w:rsidRDefault="00C322F7" w:rsidP="00274616">
      <w:pPr>
        <w:tabs>
          <w:tab w:val="left" w:pos="567"/>
        </w:tabs>
        <w:spacing w:after="0"/>
        <w:ind w:right="42"/>
        <w:rPr>
          <w:rFonts w:ascii="Times New Roman" w:hAnsi="Times New Roman" w:cs="Times New Roman"/>
          <w:sz w:val="24"/>
          <w:szCs w:val="24"/>
          <w:lang w:val="lt-LT"/>
        </w:rPr>
      </w:pPr>
    </w:p>
    <w:p w14:paraId="38BAE99C" w14:textId="77777777" w:rsidR="00C322F7" w:rsidRPr="009D4123" w:rsidRDefault="00C322F7" w:rsidP="00274616">
      <w:pPr>
        <w:tabs>
          <w:tab w:val="left" w:pos="567"/>
        </w:tabs>
        <w:spacing w:after="0"/>
        <w:ind w:right="42"/>
        <w:jc w:val="center"/>
        <w:rPr>
          <w:rFonts w:ascii="Times New Roman" w:hAnsi="Times New Roman" w:cs="Times New Roman"/>
          <w:sz w:val="24"/>
          <w:szCs w:val="24"/>
          <w:lang w:val="lt-LT"/>
        </w:rPr>
      </w:pPr>
      <w:r w:rsidRPr="009D4123">
        <w:rPr>
          <w:rFonts w:ascii="Times New Roman" w:hAnsi="Times New Roman" w:cs="Times New Roman"/>
          <w:sz w:val="24"/>
          <w:szCs w:val="24"/>
          <w:lang w:val="lt-LT"/>
        </w:rPr>
        <w:t>_______________________________</w:t>
      </w:r>
    </w:p>
    <w:p w14:paraId="491B9871" w14:textId="08D9644B" w:rsidR="00881075" w:rsidRPr="009D4123" w:rsidRDefault="00881075" w:rsidP="00274616">
      <w:pPr>
        <w:tabs>
          <w:tab w:val="left" w:pos="567"/>
        </w:tabs>
        <w:spacing w:after="0"/>
        <w:ind w:right="42"/>
        <w:jc w:val="both"/>
        <w:rPr>
          <w:rFonts w:ascii="Times New Roman" w:hAnsi="Times New Roman" w:cs="Times New Roman"/>
          <w:sz w:val="24"/>
          <w:szCs w:val="24"/>
          <w:lang w:val="lt-LT"/>
        </w:rPr>
      </w:pPr>
    </w:p>
    <w:sectPr w:rsidR="00881075" w:rsidRPr="009D4123" w:rsidSect="005832A9">
      <w:headerReference w:type="default" r:id="rId16"/>
      <w:pgSz w:w="12240" w:h="15840"/>
      <w:pgMar w:top="1276" w:right="1041" w:bottom="709" w:left="15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EB978" w14:textId="77777777" w:rsidR="009B5AC5" w:rsidRDefault="009B5AC5" w:rsidP="00E772AE">
      <w:pPr>
        <w:spacing w:after="0" w:line="240" w:lineRule="auto"/>
      </w:pPr>
      <w:r>
        <w:separator/>
      </w:r>
    </w:p>
  </w:endnote>
  <w:endnote w:type="continuationSeparator" w:id="0">
    <w:p w14:paraId="0F6AD7CF" w14:textId="77777777" w:rsidR="009B5AC5" w:rsidRDefault="009B5AC5" w:rsidP="00E772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554567" w14:textId="77777777" w:rsidR="009B5AC5" w:rsidRDefault="009B5AC5" w:rsidP="00E772AE">
      <w:pPr>
        <w:spacing w:after="0" w:line="240" w:lineRule="auto"/>
      </w:pPr>
      <w:r>
        <w:separator/>
      </w:r>
    </w:p>
  </w:footnote>
  <w:footnote w:type="continuationSeparator" w:id="0">
    <w:p w14:paraId="52601DF7" w14:textId="77777777" w:rsidR="009B5AC5" w:rsidRDefault="009B5AC5" w:rsidP="00E772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E3AB8" w14:textId="2060BCDC" w:rsidR="00274616" w:rsidRPr="00274616" w:rsidRDefault="00274616" w:rsidP="00274616">
    <w:pPr>
      <w:pStyle w:val="Antrats"/>
      <w:jc w:val="right"/>
      <w:rPr>
        <w:rFonts w:asciiTheme="majorHAnsi" w:hAnsiTheme="majorHAnsi" w:cstheme="majorHAnsi"/>
        <w:lang w:val="lt-LT"/>
      </w:rPr>
    </w:pPr>
    <w:r w:rsidRPr="00274616">
      <w:rPr>
        <w:rFonts w:asciiTheme="majorHAnsi" w:hAnsiTheme="majorHAnsi" w:cstheme="majorHAnsi"/>
        <w:lang w:val="lt-LT"/>
      </w:rPr>
      <w:t>Pirkimo dokumentų A dalies priedas „</w:t>
    </w:r>
    <w:r>
      <w:rPr>
        <w:rFonts w:asciiTheme="majorHAnsi" w:hAnsiTheme="majorHAnsi" w:cstheme="majorHAnsi"/>
        <w:lang w:val="lt-LT"/>
      </w:rPr>
      <w:t>Techninė specifikacija</w:t>
    </w:r>
    <w:r w:rsidRPr="00274616">
      <w:rPr>
        <w:rFonts w:asciiTheme="majorHAnsi" w:hAnsiTheme="majorHAnsi" w:cstheme="majorHAnsi"/>
        <w:lang w:val="lt-LT"/>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raassunumeriai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raassunumeriai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raassuenkleliai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raassuenkleliai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raassunumeriai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raassuenkleliais"/>
      <w:lvlText w:val=""/>
      <w:lvlJc w:val="left"/>
      <w:pPr>
        <w:tabs>
          <w:tab w:val="num" w:pos="360"/>
        </w:tabs>
        <w:ind w:left="360" w:hanging="360"/>
      </w:pPr>
      <w:rPr>
        <w:rFonts w:ascii="Symbol" w:hAnsi="Symbol" w:hint="default"/>
      </w:rPr>
    </w:lvl>
  </w:abstractNum>
  <w:abstractNum w:abstractNumId="9" w15:restartNumberingAfterBreak="0">
    <w:nsid w:val="0486369E"/>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3919E4"/>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9D1B75"/>
    <w:multiLevelType w:val="multilevel"/>
    <w:tmpl w:val="411E738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3E15BC4"/>
    <w:multiLevelType w:val="multilevel"/>
    <w:tmpl w:val="583442D8"/>
    <w:lvl w:ilvl="0">
      <w:start w:val="5"/>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E51800"/>
    <w:multiLevelType w:val="multilevel"/>
    <w:tmpl w:val="E04C8242"/>
    <w:lvl w:ilvl="0">
      <w:start w:val="4"/>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0D6754C"/>
    <w:multiLevelType w:val="multilevel"/>
    <w:tmpl w:val="56D23346"/>
    <w:lvl w:ilvl="0">
      <w:start w:val="4"/>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38D1619"/>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E83A6F"/>
    <w:multiLevelType w:val="multilevel"/>
    <w:tmpl w:val="F3DC0A36"/>
    <w:lvl w:ilvl="0">
      <w:start w:val="4"/>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BB72A7F"/>
    <w:multiLevelType w:val="multilevel"/>
    <w:tmpl w:val="2040A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B2F1E95"/>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5BF4BD4"/>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C27F22"/>
    <w:multiLevelType w:val="multilevel"/>
    <w:tmpl w:val="1FB85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CE15C71"/>
    <w:multiLevelType w:val="hybridMultilevel"/>
    <w:tmpl w:val="4DE6CC58"/>
    <w:lvl w:ilvl="0" w:tplc="77AEB56A">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FBE13E0"/>
    <w:multiLevelType w:val="multilevel"/>
    <w:tmpl w:val="3AA2E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264499F"/>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37771F5"/>
    <w:multiLevelType w:val="multilevel"/>
    <w:tmpl w:val="7F80B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28294251">
    <w:abstractNumId w:val="8"/>
  </w:num>
  <w:num w:numId="2" w16cid:durableId="1983077418">
    <w:abstractNumId w:val="6"/>
  </w:num>
  <w:num w:numId="3" w16cid:durableId="1873611014">
    <w:abstractNumId w:val="5"/>
  </w:num>
  <w:num w:numId="4" w16cid:durableId="1560019388">
    <w:abstractNumId w:val="4"/>
  </w:num>
  <w:num w:numId="5" w16cid:durableId="741295507">
    <w:abstractNumId w:val="7"/>
  </w:num>
  <w:num w:numId="6" w16cid:durableId="316224120">
    <w:abstractNumId w:val="3"/>
  </w:num>
  <w:num w:numId="7" w16cid:durableId="1691909566">
    <w:abstractNumId w:val="2"/>
  </w:num>
  <w:num w:numId="8" w16cid:durableId="1149251279">
    <w:abstractNumId w:val="1"/>
  </w:num>
  <w:num w:numId="9" w16cid:durableId="497886246">
    <w:abstractNumId w:val="0"/>
  </w:num>
  <w:num w:numId="10" w16cid:durableId="1066877886">
    <w:abstractNumId w:val="19"/>
  </w:num>
  <w:num w:numId="11" w16cid:durableId="1012534328">
    <w:abstractNumId w:val="18"/>
  </w:num>
  <w:num w:numId="12" w16cid:durableId="1784761236">
    <w:abstractNumId w:val="23"/>
  </w:num>
  <w:num w:numId="13" w16cid:durableId="300310719">
    <w:abstractNumId w:val="15"/>
  </w:num>
  <w:num w:numId="14" w16cid:durableId="921641812">
    <w:abstractNumId w:val="9"/>
  </w:num>
  <w:num w:numId="15" w16cid:durableId="762922538">
    <w:abstractNumId w:val="10"/>
  </w:num>
  <w:num w:numId="16" w16cid:durableId="495074990">
    <w:abstractNumId w:val="24"/>
  </w:num>
  <w:num w:numId="17" w16cid:durableId="1119445852">
    <w:abstractNumId w:val="12"/>
  </w:num>
  <w:num w:numId="18" w16cid:durableId="1497258486">
    <w:abstractNumId w:val="13"/>
  </w:num>
  <w:num w:numId="19" w16cid:durableId="972830386">
    <w:abstractNumId w:val="16"/>
  </w:num>
  <w:num w:numId="20" w16cid:durableId="1494682563">
    <w:abstractNumId w:val="14"/>
  </w:num>
  <w:num w:numId="21" w16cid:durableId="1081759279">
    <w:abstractNumId w:val="11"/>
  </w:num>
  <w:num w:numId="22" w16cid:durableId="244799475">
    <w:abstractNumId w:val="20"/>
  </w:num>
  <w:num w:numId="23" w16cid:durableId="646478408">
    <w:abstractNumId w:val="17"/>
  </w:num>
  <w:num w:numId="24" w16cid:durableId="545146921">
    <w:abstractNumId w:val="22"/>
  </w:num>
  <w:num w:numId="25" w16cid:durableId="94334753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trackRevisions/>
  <w:defaultTabStop w:val="720"/>
  <w:hyphenationZone w:val="396"/>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6063C"/>
    <w:rsid w:val="00070AAE"/>
    <w:rsid w:val="00070C7B"/>
    <w:rsid w:val="00075464"/>
    <w:rsid w:val="00085454"/>
    <w:rsid w:val="00087349"/>
    <w:rsid w:val="0009063E"/>
    <w:rsid w:val="00093A6A"/>
    <w:rsid w:val="000B15AA"/>
    <w:rsid w:val="000D233A"/>
    <w:rsid w:val="00100D21"/>
    <w:rsid w:val="00117B29"/>
    <w:rsid w:val="00121C3E"/>
    <w:rsid w:val="0015074B"/>
    <w:rsid w:val="001524B2"/>
    <w:rsid w:val="001557E6"/>
    <w:rsid w:val="00174828"/>
    <w:rsid w:val="001748DC"/>
    <w:rsid w:val="001A7170"/>
    <w:rsid w:val="001B02F4"/>
    <w:rsid w:val="001B675B"/>
    <w:rsid w:val="001B74B3"/>
    <w:rsid w:val="001D0748"/>
    <w:rsid w:val="001D3B42"/>
    <w:rsid w:val="001E6E1D"/>
    <w:rsid w:val="001F14FA"/>
    <w:rsid w:val="001F2F81"/>
    <w:rsid w:val="001F383B"/>
    <w:rsid w:val="00203513"/>
    <w:rsid w:val="002172EF"/>
    <w:rsid w:val="00243080"/>
    <w:rsid w:val="00257604"/>
    <w:rsid w:val="00274616"/>
    <w:rsid w:val="0029639D"/>
    <w:rsid w:val="002A7E3E"/>
    <w:rsid w:val="002E01EB"/>
    <w:rsid w:val="00303A55"/>
    <w:rsid w:val="003244DF"/>
    <w:rsid w:val="00326F90"/>
    <w:rsid w:val="0034570C"/>
    <w:rsid w:val="00367A15"/>
    <w:rsid w:val="00380192"/>
    <w:rsid w:val="003A221C"/>
    <w:rsid w:val="003A365D"/>
    <w:rsid w:val="003A55FC"/>
    <w:rsid w:val="003B4BCF"/>
    <w:rsid w:val="003B76D5"/>
    <w:rsid w:val="00415E69"/>
    <w:rsid w:val="00416B39"/>
    <w:rsid w:val="004212C3"/>
    <w:rsid w:val="0042421F"/>
    <w:rsid w:val="004529EE"/>
    <w:rsid w:val="004545CF"/>
    <w:rsid w:val="0049163D"/>
    <w:rsid w:val="004A6AC3"/>
    <w:rsid w:val="004C24C8"/>
    <w:rsid w:val="004C6313"/>
    <w:rsid w:val="004C6622"/>
    <w:rsid w:val="004D4C4B"/>
    <w:rsid w:val="004D6825"/>
    <w:rsid w:val="004E66B0"/>
    <w:rsid w:val="004F1F4E"/>
    <w:rsid w:val="004F3957"/>
    <w:rsid w:val="0050177A"/>
    <w:rsid w:val="00522B87"/>
    <w:rsid w:val="00533670"/>
    <w:rsid w:val="00555E3A"/>
    <w:rsid w:val="00577034"/>
    <w:rsid w:val="005832A9"/>
    <w:rsid w:val="00596951"/>
    <w:rsid w:val="005A5F81"/>
    <w:rsid w:val="005C06D0"/>
    <w:rsid w:val="005D53CF"/>
    <w:rsid w:val="005E0881"/>
    <w:rsid w:val="005E4B6D"/>
    <w:rsid w:val="006331FD"/>
    <w:rsid w:val="00645025"/>
    <w:rsid w:val="00652269"/>
    <w:rsid w:val="00661DEA"/>
    <w:rsid w:val="00674DFE"/>
    <w:rsid w:val="0068053E"/>
    <w:rsid w:val="00687252"/>
    <w:rsid w:val="006910BD"/>
    <w:rsid w:val="00695D90"/>
    <w:rsid w:val="006E0DEA"/>
    <w:rsid w:val="007117C6"/>
    <w:rsid w:val="00721C14"/>
    <w:rsid w:val="00724471"/>
    <w:rsid w:val="00754958"/>
    <w:rsid w:val="00762898"/>
    <w:rsid w:val="00770510"/>
    <w:rsid w:val="00791AA6"/>
    <w:rsid w:val="00794112"/>
    <w:rsid w:val="007A7A99"/>
    <w:rsid w:val="007B3959"/>
    <w:rsid w:val="007B5772"/>
    <w:rsid w:val="007E67D2"/>
    <w:rsid w:val="007F01F7"/>
    <w:rsid w:val="008135D9"/>
    <w:rsid w:val="00881075"/>
    <w:rsid w:val="00884E60"/>
    <w:rsid w:val="008D7F37"/>
    <w:rsid w:val="008E5429"/>
    <w:rsid w:val="008F4857"/>
    <w:rsid w:val="008F7CC9"/>
    <w:rsid w:val="009370AB"/>
    <w:rsid w:val="009573ED"/>
    <w:rsid w:val="00963F3C"/>
    <w:rsid w:val="00967F76"/>
    <w:rsid w:val="00974A66"/>
    <w:rsid w:val="00994B1C"/>
    <w:rsid w:val="009A3595"/>
    <w:rsid w:val="009A3D35"/>
    <w:rsid w:val="009B4E81"/>
    <w:rsid w:val="009B5AC5"/>
    <w:rsid w:val="009D26B7"/>
    <w:rsid w:val="009D314C"/>
    <w:rsid w:val="009D4123"/>
    <w:rsid w:val="00A035AD"/>
    <w:rsid w:val="00A2079E"/>
    <w:rsid w:val="00A20AB2"/>
    <w:rsid w:val="00A31C59"/>
    <w:rsid w:val="00A439E7"/>
    <w:rsid w:val="00A60C44"/>
    <w:rsid w:val="00A60FD9"/>
    <w:rsid w:val="00A61F56"/>
    <w:rsid w:val="00A804E9"/>
    <w:rsid w:val="00A80D29"/>
    <w:rsid w:val="00A87E81"/>
    <w:rsid w:val="00A940FB"/>
    <w:rsid w:val="00AA1D8D"/>
    <w:rsid w:val="00AA626F"/>
    <w:rsid w:val="00AD358C"/>
    <w:rsid w:val="00AD6C7A"/>
    <w:rsid w:val="00AE7920"/>
    <w:rsid w:val="00B00341"/>
    <w:rsid w:val="00B062FD"/>
    <w:rsid w:val="00B160A2"/>
    <w:rsid w:val="00B21E05"/>
    <w:rsid w:val="00B3060E"/>
    <w:rsid w:val="00B4054A"/>
    <w:rsid w:val="00B47730"/>
    <w:rsid w:val="00B764E7"/>
    <w:rsid w:val="00B76C53"/>
    <w:rsid w:val="00B80A92"/>
    <w:rsid w:val="00BA7E75"/>
    <w:rsid w:val="00BB1723"/>
    <w:rsid w:val="00BC16E6"/>
    <w:rsid w:val="00BC4DB1"/>
    <w:rsid w:val="00BE1BB3"/>
    <w:rsid w:val="00BF4EDC"/>
    <w:rsid w:val="00C0478C"/>
    <w:rsid w:val="00C06325"/>
    <w:rsid w:val="00C20541"/>
    <w:rsid w:val="00C26593"/>
    <w:rsid w:val="00C322F7"/>
    <w:rsid w:val="00C77D0A"/>
    <w:rsid w:val="00C8788C"/>
    <w:rsid w:val="00CA0470"/>
    <w:rsid w:val="00CA4416"/>
    <w:rsid w:val="00CA5CDC"/>
    <w:rsid w:val="00CB0664"/>
    <w:rsid w:val="00CB3F85"/>
    <w:rsid w:val="00CE730C"/>
    <w:rsid w:val="00D00ACA"/>
    <w:rsid w:val="00D05797"/>
    <w:rsid w:val="00D93218"/>
    <w:rsid w:val="00DA322E"/>
    <w:rsid w:val="00DA6FA0"/>
    <w:rsid w:val="00DB6C2E"/>
    <w:rsid w:val="00DC66A9"/>
    <w:rsid w:val="00DC779B"/>
    <w:rsid w:val="00DE4A58"/>
    <w:rsid w:val="00DF36E4"/>
    <w:rsid w:val="00E034F4"/>
    <w:rsid w:val="00E23EBD"/>
    <w:rsid w:val="00E3343F"/>
    <w:rsid w:val="00E35E6E"/>
    <w:rsid w:val="00E64304"/>
    <w:rsid w:val="00E772AE"/>
    <w:rsid w:val="00E870FC"/>
    <w:rsid w:val="00EA328A"/>
    <w:rsid w:val="00ED2004"/>
    <w:rsid w:val="00F12FF4"/>
    <w:rsid w:val="00F27E4F"/>
    <w:rsid w:val="00F3240E"/>
    <w:rsid w:val="00F40769"/>
    <w:rsid w:val="00F4248C"/>
    <w:rsid w:val="00F45111"/>
    <w:rsid w:val="00F4660A"/>
    <w:rsid w:val="00F7746A"/>
    <w:rsid w:val="00F8537B"/>
    <w:rsid w:val="00F867AD"/>
    <w:rsid w:val="00FA2D53"/>
    <w:rsid w:val="00FB17D9"/>
    <w:rsid w:val="00FC693F"/>
    <w:rsid w:val="00FD26CE"/>
    <w:rsid w:val="00FD7733"/>
    <w:rsid w:val="00FF08FC"/>
    <w:rsid w:val="00FF3EA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1910549"/>
  <w14:defaultImageDpi w14:val="300"/>
  <w15:docId w15:val="{4FE4BBFD-C291-4193-9EA4-8D109FF5F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C693F"/>
  </w:style>
  <w:style w:type="paragraph" w:styleId="Antrat1">
    <w:name w:val="heading 1"/>
    <w:basedOn w:val="prastasis"/>
    <w:next w:val="prastasis"/>
    <w:link w:val="Antrat1Diagrama"/>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link w:val="Antrat2Diagrama"/>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Antrat3">
    <w:name w:val="heading 3"/>
    <w:basedOn w:val="prastasis"/>
    <w:next w:val="prastasis"/>
    <w:link w:val="Antrat3Diagrama"/>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Antrat4">
    <w:name w:val="heading 4"/>
    <w:basedOn w:val="prastasis"/>
    <w:next w:val="prastasis"/>
    <w:link w:val="Antrat4Diagrama"/>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Antrat6">
    <w:name w:val="heading 6"/>
    <w:basedOn w:val="prastasis"/>
    <w:next w:val="prastasis"/>
    <w:link w:val="Antrat6Diagrama"/>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Antrat7">
    <w:name w:val="heading 7"/>
    <w:basedOn w:val="prastasis"/>
    <w:next w:val="prastasis"/>
    <w:link w:val="Antrat7Diagrama"/>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Antrat9">
    <w:name w:val="heading 9"/>
    <w:basedOn w:val="prastasis"/>
    <w:next w:val="prastasis"/>
    <w:link w:val="Antrat9Diagrama"/>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618BF"/>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E618BF"/>
  </w:style>
  <w:style w:type="paragraph" w:styleId="Porat">
    <w:name w:val="footer"/>
    <w:basedOn w:val="prastasis"/>
    <w:link w:val="PoratDiagrama"/>
    <w:uiPriority w:val="99"/>
    <w:unhideWhenUsed/>
    <w:rsid w:val="00E618BF"/>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E618BF"/>
  </w:style>
  <w:style w:type="paragraph" w:styleId="Betarp">
    <w:name w:val="No Spacing"/>
    <w:uiPriority w:val="1"/>
    <w:qFormat/>
    <w:rsid w:val="00FC693F"/>
    <w:pPr>
      <w:spacing w:after="0" w:line="240" w:lineRule="auto"/>
    </w:pPr>
  </w:style>
  <w:style w:type="character" w:customStyle="1" w:styleId="Antrat1Diagrama">
    <w:name w:val="Antraštė 1 Diagrama"/>
    <w:basedOn w:val="Numatytasispastraiposriftas"/>
    <w:link w:val="Antra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Antrat2Diagrama">
    <w:name w:val="Antraštė 2 Diagrama"/>
    <w:basedOn w:val="Numatytasispastraiposriftas"/>
    <w:link w:val="Antrat2"/>
    <w:uiPriority w:val="9"/>
    <w:rsid w:val="00FC693F"/>
    <w:rPr>
      <w:rFonts w:asciiTheme="majorHAnsi" w:eastAsiaTheme="majorEastAsia" w:hAnsiTheme="majorHAnsi" w:cstheme="majorBidi"/>
      <w:b/>
      <w:bCs/>
      <w:color w:val="4F81BD" w:themeColor="accent1"/>
      <w:sz w:val="26"/>
      <w:szCs w:val="26"/>
    </w:rPr>
  </w:style>
  <w:style w:type="character" w:customStyle="1" w:styleId="Antrat3Diagrama">
    <w:name w:val="Antraštė 3 Diagrama"/>
    <w:basedOn w:val="Numatytasispastraiposriftas"/>
    <w:link w:val="Antrat3"/>
    <w:uiPriority w:val="9"/>
    <w:rsid w:val="00FC693F"/>
    <w:rPr>
      <w:rFonts w:asciiTheme="majorHAnsi" w:eastAsiaTheme="majorEastAsia" w:hAnsiTheme="majorHAnsi" w:cstheme="majorBidi"/>
      <w:b/>
      <w:bCs/>
      <w:color w:val="4F81BD" w:themeColor="accent1"/>
    </w:rPr>
  </w:style>
  <w:style w:type="paragraph" w:styleId="Pavadinimas">
    <w:name w:val="Title"/>
    <w:basedOn w:val="prastasis"/>
    <w:next w:val="prastasis"/>
    <w:link w:val="PavadinimasDiagrama"/>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aantrat">
    <w:name w:val="Subtitle"/>
    <w:basedOn w:val="prastasis"/>
    <w:next w:val="prastasis"/>
    <w:link w:val="PaantratDiagrama"/>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FC693F"/>
    <w:rPr>
      <w:rFonts w:asciiTheme="majorHAnsi" w:eastAsiaTheme="majorEastAsia" w:hAnsiTheme="majorHAnsi" w:cstheme="majorBidi"/>
      <w:i/>
      <w:iCs/>
      <w:color w:val="4F81BD" w:themeColor="accent1"/>
      <w:spacing w:val="15"/>
      <w:sz w:val="24"/>
      <w:szCs w:val="24"/>
    </w:rPr>
  </w:style>
  <w:style w:type="paragraph" w:styleId="Sraopastraipa">
    <w:name w:val="List Paragraph"/>
    <w:basedOn w:val="prastasis"/>
    <w:uiPriority w:val="34"/>
    <w:qFormat/>
    <w:rsid w:val="00FC693F"/>
    <w:pPr>
      <w:ind w:left="720"/>
      <w:contextualSpacing/>
    </w:pPr>
  </w:style>
  <w:style w:type="paragraph" w:styleId="Pagrindinistekstas">
    <w:name w:val="Body Text"/>
    <w:basedOn w:val="prastasis"/>
    <w:link w:val="PagrindinistekstasDiagrama"/>
    <w:uiPriority w:val="99"/>
    <w:unhideWhenUsed/>
    <w:rsid w:val="00AA1D8D"/>
    <w:pPr>
      <w:spacing w:after="120"/>
    </w:pPr>
  </w:style>
  <w:style w:type="character" w:customStyle="1" w:styleId="PagrindinistekstasDiagrama">
    <w:name w:val="Pagrindinis tekstas Diagrama"/>
    <w:basedOn w:val="Numatytasispastraiposriftas"/>
    <w:link w:val="Pagrindinistekstas"/>
    <w:uiPriority w:val="99"/>
    <w:rsid w:val="00AA1D8D"/>
  </w:style>
  <w:style w:type="paragraph" w:styleId="Pagrindinistekstas2">
    <w:name w:val="Body Text 2"/>
    <w:basedOn w:val="prastasis"/>
    <w:link w:val="Pagrindinistekstas2Diagrama"/>
    <w:uiPriority w:val="99"/>
    <w:unhideWhenUsed/>
    <w:rsid w:val="00AA1D8D"/>
    <w:pPr>
      <w:spacing w:after="120" w:line="480" w:lineRule="auto"/>
    </w:pPr>
  </w:style>
  <w:style w:type="character" w:customStyle="1" w:styleId="Pagrindinistekstas2Diagrama">
    <w:name w:val="Pagrindinis tekstas 2 Diagrama"/>
    <w:basedOn w:val="Numatytasispastraiposriftas"/>
    <w:link w:val="Pagrindinistekstas2"/>
    <w:uiPriority w:val="99"/>
    <w:rsid w:val="00AA1D8D"/>
  </w:style>
  <w:style w:type="paragraph" w:styleId="Pagrindinistekstas3">
    <w:name w:val="Body Text 3"/>
    <w:basedOn w:val="prastasis"/>
    <w:link w:val="Pagrindinistekstas3Diagrama"/>
    <w:uiPriority w:val="99"/>
    <w:unhideWhenUsed/>
    <w:rsid w:val="00AA1D8D"/>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AA1D8D"/>
    <w:rPr>
      <w:sz w:val="16"/>
      <w:szCs w:val="16"/>
    </w:rPr>
  </w:style>
  <w:style w:type="paragraph" w:styleId="Sraas">
    <w:name w:val="List"/>
    <w:basedOn w:val="prastasis"/>
    <w:uiPriority w:val="99"/>
    <w:unhideWhenUsed/>
    <w:rsid w:val="00AA1D8D"/>
    <w:pPr>
      <w:ind w:left="360" w:hanging="360"/>
      <w:contextualSpacing/>
    </w:pPr>
  </w:style>
  <w:style w:type="paragraph" w:styleId="Sraas2">
    <w:name w:val="List 2"/>
    <w:basedOn w:val="prastasis"/>
    <w:uiPriority w:val="99"/>
    <w:unhideWhenUsed/>
    <w:rsid w:val="00326F90"/>
    <w:pPr>
      <w:ind w:left="720" w:hanging="360"/>
      <w:contextualSpacing/>
    </w:pPr>
  </w:style>
  <w:style w:type="paragraph" w:styleId="Sraas3">
    <w:name w:val="List 3"/>
    <w:basedOn w:val="prastasis"/>
    <w:uiPriority w:val="99"/>
    <w:unhideWhenUsed/>
    <w:rsid w:val="00326F90"/>
    <w:pPr>
      <w:ind w:left="1080" w:hanging="360"/>
      <w:contextualSpacing/>
    </w:pPr>
  </w:style>
  <w:style w:type="paragraph" w:styleId="Sraassuenkleliais">
    <w:name w:val="List Bullet"/>
    <w:basedOn w:val="prastasis"/>
    <w:uiPriority w:val="99"/>
    <w:unhideWhenUsed/>
    <w:rsid w:val="00326F90"/>
    <w:pPr>
      <w:numPr>
        <w:numId w:val="1"/>
      </w:numPr>
      <w:contextualSpacing/>
    </w:pPr>
  </w:style>
  <w:style w:type="paragraph" w:styleId="Sraassuenkleliais2">
    <w:name w:val="List Bullet 2"/>
    <w:basedOn w:val="prastasis"/>
    <w:uiPriority w:val="99"/>
    <w:unhideWhenUsed/>
    <w:rsid w:val="00326F90"/>
    <w:pPr>
      <w:numPr>
        <w:numId w:val="2"/>
      </w:numPr>
      <w:contextualSpacing/>
    </w:pPr>
  </w:style>
  <w:style w:type="paragraph" w:styleId="Sraassuenkleliais3">
    <w:name w:val="List Bullet 3"/>
    <w:basedOn w:val="prastasis"/>
    <w:uiPriority w:val="99"/>
    <w:unhideWhenUsed/>
    <w:rsid w:val="00326F90"/>
    <w:pPr>
      <w:numPr>
        <w:numId w:val="3"/>
      </w:numPr>
      <w:contextualSpacing/>
    </w:pPr>
  </w:style>
  <w:style w:type="paragraph" w:styleId="Sraassunumeriais">
    <w:name w:val="List Number"/>
    <w:basedOn w:val="prastasis"/>
    <w:uiPriority w:val="99"/>
    <w:unhideWhenUsed/>
    <w:rsid w:val="00326F90"/>
    <w:pPr>
      <w:numPr>
        <w:numId w:val="5"/>
      </w:numPr>
      <w:contextualSpacing/>
    </w:pPr>
  </w:style>
  <w:style w:type="paragraph" w:styleId="Sraassunumeriais2">
    <w:name w:val="List Number 2"/>
    <w:basedOn w:val="prastasis"/>
    <w:uiPriority w:val="99"/>
    <w:unhideWhenUsed/>
    <w:rsid w:val="0029639D"/>
    <w:pPr>
      <w:numPr>
        <w:numId w:val="6"/>
      </w:numPr>
      <w:contextualSpacing/>
    </w:pPr>
  </w:style>
  <w:style w:type="paragraph" w:styleId="Sraassunumeriais3">
    <w:name w:val="List Number 3"/>
    <w:basedOn w:val="prastasis"/>
    <w:uiPriority w:val="99"/>
    <w:unhideWhenUsed/>
    <w:rsid w:val="0029639D"/>
    <w:pPr>
      <w:numPr>
        <w:numId w:val="7"/>
      </w:numPr>
      <w:contextualSpacing/>
    </w:pPr>
  </w:style>
  <w:style w:type="paragraph" w:styleId="Sraotsinys">
    <w:name w:val="List Continue"/>
    <w:basedOn w:val="prastasis"/>
    <w:uiPriority w:val="99"/>
    <w:unhideWhenUsed/>
    <w:rsid w:val="0029639D"/>
    <w:pPr>
      <w:spacing w:after="120"/>
      <w:ind w:left="360"/>
      <w:contextualSpacing/>
    </w:pPr>
  </w:style>
  <w:style w:type="paragraph" w:styleId="Sraotsinys2">
    <w:name w:val="List Continue 2"/>
    <w:basedOn w:val="prastasis"/>
    <w:uiPriority w:val="99"/>
    <w:unhideWhenUsed/>
    <w:rsid w:val="0029639D"/>
    <w:pPr>
      <w:spacing w:after="120"/>
      <w:ind w:left="720"/>
      <w:contextualSpacing/>
    </w:pPr>
  </w:style>
  <w:style w:type="paragraph" w:styleId="Sraotsinys3">
    <w:name w:val="List Continue 3"/>
    <w:basedOn w:val="prastasis"/>
    <w:uiPriority w:val="99"/>
    <w:unhideWhenUsed/>
    <w:rsid w:val="0029639D"/>
    <w:pPr>
      <w:spacing w:after="120"/>
      <w:ind w:left="1080"/>
      <w:contextualSpacing/>
    </w:pPr>
  </w:style>
  <w:style w:type="paragraph" w:styleId="Makrokomandostekstas">
    <w:name w:val="macro"/>
    <w:link w:val="MakrokomandostekstasDiagrama"/>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mandostekstasDiagrama">
    <w:name w:val="Makrokomandos tekstas Diagrama"/>
    <w:basedOn w:val="Numatytasispastraiposriftas"/>
    <w:link w:val="Makrokomandostekstas"/>
    <w:uiPriority w:val="99"/>
    <w:rsid w:val="0029639D"/>
    <w:rPr>
      <w:rFonts w:ascii="Courier" w:hAnsi="Courier"/>
      <w:sz w:val="20"/>
      <w:szCs w:val="20"/>
    </w:rPr>
  </w:style>
  <w:style w:type="paragraph" w:styleId="Citata">
    <w:name w:val="Quote"/>
    <w:basedOn w:val="prastasis"/>
    <w:next w:val="prastasis"/>
    <w:link w:val="CitataDiagrama"/>
    <w:uiPriority w:val="29"/>
    <w:qFormat/>
    <w:rsid w:val="00FC693F"/>
    <w:rPr>
      <w:i/>
      <w:iCs/>
      <w:color w:val="000000" w:themeColor="text1"/>
    </w:rPr>
  </w:style>
  <w:style w:type="character" w:customStyle="1" w:styleId="CitataDiagrama">
    <w:name w:val="Citata Diagrama"/>
    <w:basedOn w:val="Numatytasispastraiposriftas"/>
    <w:link w:val="Citata"/>
    <w:uiPriority w:val="29"/>
    <w:rsid w:val="00FC693F"/>
    <w:rPr>
      <w:i/>
      <w:iCs/>
      <w:color w:val="000000" w:themeColor="text1"/>
    </w:rPr>
  </w:style>
  <w:style w:type="character" w:customStyle="1" w:styleId="Antrat4Diagrama">
    <w:name w:val="Antraštė 4 Diagrama"/>
    <w:basedOn w:val="Numatytasispastraiposriftas"/>
    <w:link w:val="Antrat4"/>
    <w:uiPriority w:val="9"/>
    <w:semiHidden/>
    <w:rsid w:val="00FC693F"/>
    <w:rPr>
      <w:rFonts w:asciiTheme="majorHAnsi" w:eastAsiaTheme="majorEastAsia" w:hAnsiTheme="majorHAnsi" w:cstheme="majorBidi"/>
      <w:b/>
      <w:bCs/>
      <w:i/>
      <w:iCs/>
      <w:color w:val="4F81BD" w:themeColor="accent1"/>
    </w:rPr>
  </w:style>
  <w:style w:type="character" w:customStyle="1" w:styleId="Antrat5Diagrama">
    <w:name w:val="Antraštė 5 Diagrama"/>
    <w:basedOn w:val="Numatytasispastraiposriftas"/>
    <w:link w:val="Antrat5"/>
    <w:uiPriority w:val="9"/>
    <w:semiHidden/>
    <w:rsid w:val="00FC693F"/>
    <w:rPr>
      <w:rFonts w:asciiTheme="majorHAnsi" w:eastAsiaTheme="majorEastAsia" w:hAnsiTheme="majorHAnsi" w:cstheme="majorBidi"/>
      <w:color w:val="243F60" w:themeColor="accent1" w:themeShade="7F"/>
    </w:rPr>
  </w:style>
  <w:style w:type="character" w:customStyle="1" w:styleId="Antrat6Diagrama">
    <w:name w:val="Antraštė 6 Diagrama"/>
    <w:basedOn w:val="Numatytasispastraiposriftas"/>
    <w:link w:val="Antrat6"/>
    <w:uiPriority w:val="9"/>
    <w:semiHidden/>
    <w:rsid w:val="00FC693F"/>
    <w:rPr>
      <w:rFonts w:asciiTheme="majorHAnsi" w:eastAsiaTheme="majorEastAsia" w:hAnsiTheme="majorHAnsi" w:cstheme="majorBidi"/>
      <w:i/>
      <w:iCs/>
      <w:color w:val="243F60" w:themeColor="accent1" w:themeShade="7F"/>
    </w:rPr>
  </w:style>
  <w:style w:type="character" w:customStyle="1" w:styleId="Antrat7Diagrama">
    <w:name w:val="Antraštė 7 Diagrama"/>
    <w:basedOn w:val="Numatytasispastraiposriftas"/>
    <w:link w:val="Antrat7"/>
    <w:uiPriority w:val="9"/>
    <w:semiHidden/>
    <w:rsid w:val="00FC693F"/>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FC693F"/>
    <w:rPr>
      <w:rFonts w:asciiTheme="majorHAnsi" w:eastAsiaTheme="majorEastAsia" w:hAnsiTheme="majorHAnsi" w:cstheme="majorBidi"/>
      <w:color w:val="4F81BD" w:themeColor="accent1"/>
      <w:sz w:val="20"/>
      <w:szCs w:val="20"/>
    </w:rPr>
  </w:style>
  <w:style w:type="character" w:customStyle="1" w:styleId="Antrat9Diagrama">
    <w:name w:val="Antraštė 9 Diagrama"/>
    <w:basedOn w:val="Numatytasispastraiposriftas"/>
    <w:link w:val="Antrat9"/>
    <w:uiPriority w:val="9"/>
    <w:semiHidden/>
    <w:rsid w:val="00FC693F"/>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FC693F"/>
    <w:pPr>
      <w:spacing w:line="240" w:lineRule="auto"/>
    </w:pPr>
    <w:rPr>
      <w:b/>
      <w:bCs/>
      <w:color w:val="4F81BD" w:themeColor="accent1"/>
      <w:sz w:val="18"/>
      <w:szCs w:val="18"/>
    </w:rPr>
  </w:style>
  <w:style w:type="character" w:styleId="Grietas">
    <w:name w:val="Strong"/>
    <w:basedOn w:val="Numatytasispastraiposriftas"/>
    <w:uiPriority w:val="22"/>
    <w:qFormat/>
    <w:rsid w:val="00FC693F"/>
    <w:rPr>
      <w:b/>
      <w:bCs/>
    </w:rPr>
  </w:style>
  <w:style w:type="character" w:styleId="Emfaz">
    <w:name w:val="Emphasis"/>
    <w:basedOn w:val="Numatytasispastraiposriftas"/>
    <w:uiPriority w:val="20"/>
    <w:qFormat/>
    <w:rsid w:val="00FC693F"/>
    <w:rPr>
      <w:i/>
      <w:iCs/>
    </w:rPr>
  </w:style>
  <w:style w:type="paragraph" w:styleId="Iskirtacitata">
    <w:name w:val="Intense Quote"/>
    <w:basedOn w:val="prastasis"/>
    <w:next w:val="prastasis"/>
    <w:link w:val="IskirtacitataDiagrama"/>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skirtacitataDiagrama">
    <w:name w:val="Išskirta citata Diagrama"/>
    <w:basedOn w:val="Numatytasispastraiposriftas"/>
    <w:link w:val="Iskirtacitata"/>
    <w:uiPriority w:val="30"/>
    <w:rsid w:val="00FC693F"/>
    <w:rPr>
      <w:b/>
      <w:bCs/>
      <w:i/>
      <w:iCs/>
      <w:color w:val="4F81BD" w:themeColor="accent1"/>
    </w:rPr>
  </w:style>
  <w:style w:type="character" w:styleId="Nerykuspabraukimas">
    <w:name w:val="Subtle Emphasis"/>
    <w:basedOn w:val="Numatytasispastraiposriftas"/>
    <w:uiPriority w:val="19"/>
    <w:qFormat/>
    <w:rsid w:val="00FC693F"/>
    <w:rPr>
      <w:i/>
      <w:iCs/>
      <w:color w:val="808080" w:themeColor="text1" w:themeTint="7F"/>
    </w:rPr>
  </w:style>
  <w:style w:type="character" w:styleId="Rykuspabraukimas">
    <w:name w:val="Intense Emphasis"/>
    <w:basedOn w:val="Numatytasispastraiposriftas"/>
    <w:uiPriority w:val="21"/>
    <w:qFormat/>
    <w:rsid w:val="00FC693F"/>
    <w:rPr>
      <w:b/>
      <w:bCs/>
      <w:i/>
      <w:iCs/>
      <w:color w:val="4F81BD" w:themeColor="accent1"/>
    </w:rPr>
  </w:style>
  <w:style w:type="character" w:styleId="Nerykinuoroda">
    <w:name w:val="Subtle Reference"/>
    <w:basedOn w:val="Numatytasispastraiposriftas"/>
    <w:uiPriority w:val="31"/>
    <w:qFormat/>
    <w:rsid w:val="00FC693F"/>
    <w:rPr>
      <w:smallCaps/>
      <w:color w:val="C0504D" w:themeColor="accent2"/>
      <w:u w:val="single"/>
    </w:rPr>
  </w:style>
  <w:style w:type="character" w:styleId="Rykinuoroda">
    <w:name w:val="Intense Reference"/>
    <w:basedOn w:val="Numatytasispastraiposriftas"/>
    <w:uiPriority w:val="32"/>
    <w:qFormat/>
    <w:rsid w:val="00FC693F"/>
    <w:rPr>
      <w:b/>
      <w:bCs/>
      <w:smallCaps/>
      <w:color w:val="C0504D" w:themeColor="accent2"/>
      <w:spacing w:val="5"/>
      <w:u w:val="single"/>
    </w:rPr>
  </w:style>
  <w:style w:type="character" w:styleId="Knygospavadinimas">
    <w:name w:val="Book Title"/>
    <w:basedOn w:val="Numatytasispastraiposriftas"/>
    <w:uiPriority w:val="33"/>
    <w:qFormat/>
    <w:rsid w:val="00FC693F"/>
    <w:rPr>
      <w:b/>
      <w:bCs/>
      <w:smallCaps/>
      <w:spacing w:val="5"/>
    </w:rPr>
  </w:style>
  <w:style w:type="paragraph" w:styleId="Turinioantrat">
    <w:name w:val="TOC Heading"/>
    <w:basedOn w:val="Antrat1"/>
    <w:next w:val="prastasis"/>
    <w:uiPriority w:val="39"/>
    <w:semiHidden/>
    <w:unhideWhenUsed/>
    <w:qFormat/>
    <w:rsid w:val="00FC693F"/>
    <w:pPr>
      <w:outlineLvl w:val="9"/>
    </w:pPr>
  </w:style>
  <w:style w:type="table" w:styleId="Lentelstinklelis">
    <w:name w:val="Table Grid"/>
    <w:basedOn w:val="prastojilent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isspalvinimas">
    <w:name w:val="Light Shading"/>
    <w:basedOn w:val="prastojilent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viesussraas">
    <w:name w:val="Light List"/>
    <w:basedOn w:val="prastojilent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tinklelis">
    <w:name w:val="Light Grid"/>
    <w:basedOn w:val="prastojilent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vidutinisspalvinimas">
    <w:name w:val="Medium Shading 1"/>
    <w:basedOn w:val="prastojilent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vidutinissraas">
    <w:name w:val="Medium List 1"/>
    <w:basedOn w:val="prastojilent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tinklelis">
    <w:name w:val="Medium Grid 1"/>
    <w:basedOn w:val="prastojilent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msussraas">
    <w:name w:val="Dark List"/>
    <w:basedOn w:val="prastojilent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palvotasspalvinimas">
    <w:name w:val="Colorful Shading"/>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Spalvotassraas">
    <w:name w:val="Colorful List"/>
    <w:basedOn w:val="prastojilent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tinklelis">
    <w:name w:val="Colorful Grid"/>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prastasiniatinklio">
    <w:name w:val="Normal (Web)"/>
    <w:basedOn w:val="prastasis"/>
    <w:uiPriority w:val="99"/>
    <w:unhideWhenUsed/>
    <w:rsid w:val="00F12FF4"/>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character" w:styleId="Komentaronuoroda">
    <w:name w:val="annotation reference"/>
    <w:basedOn w:val="Numatytasispastraiposriftas"/>
    <w:uiPriority w:val="99"/>
    <w:semiHidden/>
    <w:unhideWhenUsed/>
    <w:rsid w:val="00DA322E"/>
    <w:rPr>
      <w:sz w:val="16"/>
      <w:szCs w:val="16"/>
    </w:rPr>
  </w:style>
  <w:style w:type="paragraph" w:styleId="Komentarotekstas">
    <w:name w:val="annotation text"/>
    <w:basedOn w:val="prastasis"/>
    <w:link w:val="KomentarotekstasDiagrama"/>
    <w:uiPriority w:val="99"/>
    <w:unhideWhenUsed/>
    <w:rsid w:val="00DA322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DA322E"/>
    <w:rPr>
      <w:sz w:val="20"/>
      <w:szCs w:val="20"/>
    </w:rPr>
  </w:style>
  <w:style w:type="paragraph" w:styleId="Komentarotema">
    <w:name w:val="annotation subject"/>
    <w:basedOn w:val="Komentarotekstas"/>
    <w:next w:val="Komentarotekstas"/>
    <w:link w:val="KomentarotemaDiagrama"/>
    <w:uiPriority w:val="99"/>
    <w:semiHidden/>
    <w:unhideWhenUsed/>
    <w:rsid w:val="00DA322E"/>
    <w:rPr>
      <w:b/>
      <w:bCs/>
    </w:rPr>
  </w:style>
  <w:style w:type="character" w:customStyle="1" w:styleId="KomentarotemaDiagrama">
    <w:name w:val="Komentaro tema Diagrama"/>
    <w:basedOn w:val="KomentarotekstasDiagrama"/>
    <w:link w:val="Komentarotema"/>
    <w:uiPriority w:val="99"/>
    <w:semiHidden/>
    <w:rsid w:val="00DA322E"/>
    <w:rPr>
      <w:b/>
      <w:bCs/>
      <w:sz w:val="20"/>
      <w:szCs w:val="20"/>
    </w:rPr>
  </w:style>
  <w:style w:type="paragraph" w:styleId="Debesliotekstas">
    <w:name w:val="Balloon Text"/>
    <w:basedOn w:val="prastasis"/>
    <w:link w:val="DebesliotekstasDiagrama"/>
    <w:uiPriority w:val="99"/>
    <w:semiHidden/>
    <w:unhideWhenUsed/>
    <w:rsid w:val="00DA322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A322E"/>
    <w:rPr>
      <w:rFonts w:ascii="Segoe UI" w:hAnsi="Segoe UI" w:cs="Segoe UI"/>
      <w:sz w:val="18"/>
      <w:szCs w:val="18"/>
    </w:rPr>
  </w:style>
  <w:style w:type="paragraph" w:styleId="Pataisymai">
    <w:name w:val="Revision"/>
    <w:hidden/>
    <w:uiPriority w:val="99"/>
    <w:semiHidden/>
    <w:rsid w:val="00754958"/>
    <w:pPr>
      <w:spacing w:after="0" w:line="240" w:lineRule="auto"/>
    </w:pPr>
  </w:style>
  <w:style w:type="character" w:styleId="Hipersaitas">
    <w:name w:val="Hyperlink"/>
    <w:basedOn w:val="Numatytasispastraiposriftas"/>
    <w:uiPriority w:val="99"/>
    <w:unhideWhenUsed/>
    <w:rsid w:val="00A61F56"/>
    <w:rPr>
      <w:color w:val="0000FF" w:themeColor="hyperlink"/>
      <w:u w:val="single"/>
    </w:rPr>
  </w:style>
  <w:style w:type="character" w:styleId="Neapdorotaspaminjimas">
    <w:name w:val="Unresolved Mention"/>
    <w:basedOn w:val="Numatytasispastraiposriftas"/>
    <w:uiPriority w:val="99"/>
    <w:semiHidden/>
    <w:unhideWhenUsed/>
    <w:rsid w:val="00A61F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787153">
      <w:bodyDiv w:val="1"/>
      <w:marLeft w:val="0"/>
      <w:marRight w:val="0"/>
      <w:marTop w:val="0"/>
      <w:marBottom w:val="0"/>
      <w:divBdr>
        <w:top w:val="none" w:sz="0" w:space="0" w:color="auto"/>
        <w:left w:val="none" w:sz="0" w:space="0" w:color="auto"/>
        <w:bottom w:val="none" w:sz="0" w:space="0" w:color="auto"/>
        <w:right w:val="none" w:sz="0" w:space="0" w:color="auto"/>
      </w:divBdr>
    </w:div>
    <w:div w:id="289286102">
      <w:bodyDiv w:val="1"/>
      <w:marLeft w:val="0"/>
      <w:marRight w:val="0"/>
      <w:marTop w:val="0"/>
      <w:marBottom w:val="0"/>
      <w:divBdr>
        <w:top w:val="none" w:sz="0" w:space="0" w:color="auto"/>
        <w:left w:val="none" w:sz="0" w:space="0" w:color="auto"/>
        <w:bottom w:val="none" w:sz="0" w:space="0" w:color="auto"/>
        <w:right w:val="none" w:sz="0" w:space="0" w:color="auto"/>
      </w:divBdr>
    </w:div>
    <w:div w:id="511801324">
      <w:bodyDiv w:val="1"/>
      <w:marLeft w:val="0"/>
      <w:marRight w:val="0"/>
      <w:marTop w:val="0"/>
      <w:marBottom w:val="0"/>
      <w:divBdr>
        <w:top w:val="none" w:sz="0" w:space="0" w:color="auto"/>
        <w:left w:val="none" w:sz="0" w:space="0" w:color="auto"/>
        <w:bottom w:val="none" w:sz="0" w:space="0" w:color="auto"/>
        <w:right w:val="none" w:sz="0" w:space="0" w:color="auto"/>
      </w:divBdr>
    </w:div>
    <w:div w:id="663364994">
      <w:bodyDiv w:val="1"/>
      <w:marLeft w:val="0"/>
      <w:marRight w:val="0"/>
      <w:marTop w:val="0"/>
      <w:marBottom w:val="0"/>
      <w:divBdr>
        <w:top w:val="none" w:sz="0" w:space="0" w:color="auto"/>
        <w:left w:val="none" w:sz="0" w:space="0" w:color="auto"/>
        <w:bottom w:val="none" w:sz="0" w:space="0" w:color="auto"/>
        <w:right w:val="none" w:sz="0" w:space="0" w:color="auto"/>
      </w:divBdr>
    </w:div>
    <w:div w:id="1351566741">
      <w:bodyDiv w:val="1"/>
      <w:marLeft w:val="0"/>
      <w:marRight w:val="0"/>
      <w:marTop w:val="0"/>
      <w:marBottom w:val="0"/>
      <w:divBdr>
        <w:top w:val="none" w:sz="0" w:space="0" w:color="auto"/>
        <w:left w:val="none" w:sz="0" w:space="0" w:color="auto"/>
        <w:bottom w:val="none" w:sz="0" w:space="0" w:color="auto"/>
        <w:right w:val="none" w:sz="0" w:space="0" w:color="auto"/>
      </w:divBdr>
    </w:div>
    <w:div w:id="1387219178">
      <w:bodyDiv w:val="1"/>
      <w:marLeft w:val="0"/>
      <w:marRight w:val="0"/>
      <w:marTop w:val="0"/>
      <w:marBottom w:val="0"/>
      <w:divBdr>
        <w:top w:val="none" w:sz="0" w:space="0" w:color="auto"/>
        <w:left w:val="none" w:sz="0" w:space="0" w:color="auto"/>
        <w:bottom w:val="none" w:sz="0" w:space="0" w:color="auto"/>
        <w:right w:val="none" w:sz="0" w:space="0" w:color="auto"/>
      </w:divBdr>
    </w:div>
    <w:div w:id="177609287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as" ma:contentTypeID="0x0101000618E400FDA3794B8D464A9CF128957C" ma:contentTypeVersion="16" ma:contentTypeDescription="Kurkite naują dokumentą." ma:contentTypeScope="" ma:versionID="b91a7d2962576ccd9bfeea9da17bbb36">
  <xsd:schema xmlns:xsd="http://www.w3.org/2001/XMLSchema" xmlns:xs="http://www.w3.org/2001/XMLSchema" xmlns:p="http://schemas.microsoft.com/office/2006/metadata/properties" xmlns:ns3="cda7094e-19cd-4ee8-b297-dc3954b2e3ae" xmlns:ns4="ccd754a0-8d62-4ac1-8272-243b778b6bd1" targetNamespace="http://schemas.microsoft.com/office/2006/metadata/properties" ma:root="true" ma:fieldsID="bcd948491435e7f9ad0cb3ce3130ca5b" ns3:_="" ns4:_="">
    <xsd:import namespace="cda7094e-19cd-4ee8-b297-dc3954b2e3ae"/>
    <xsd:import namespace="ccd754a0-8d62-4ac1-8272-243b778b6bd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_activity"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ObjectDetectorVersions" minOccurs="0"/>
                <xsd:element ref="ns4:MediaServiceSystemTags" minOccurs="0"/>
                <xsd:element ref="ns4:MediaLengthInSeconds" minOccurs="0"/>
                <xsd:element ref="ns4:MediaServiceLocation"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a7094e-19cd-4ee8-b297-dc3954b2e3ae"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SharingHintHash" ma:index="10" nillable="true" ma:displayName="Bendrinimo užuominos maiša"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d754a0-8d62-4ac1-8272-243b778b6bd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ccd754a0-8d62-4ac1-8272-243b778b6bd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796325-059A-4995-B792-B7C75F9A53D4}">
  <ds:schemaRefs>
    <ds:schemaRef ds:uri="http://schemas.openxmlformats.org/officeDocument/2006/bibliography"/>
  </ds:schemaRefs>
</ds:datastoreItem>
</file>

<file path=customXml/itemProps2.xml><?xml version="1.0" encoding="utf-8"?>
<ds:datastoreItem xmlns:ds="http://schemas.openxmlformats.org/officeDocument/2006/customXml" ds:itemID="{BEC6EED8-6C0D-4846-B927-E898E53733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a7094e-19cd-4ee8-b297-dc3954b2e3ae"/>
    <ds:schemaRef ds:uri="ccd754a0-8d62-4ac1-8272-243b778b6b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455855-66B9-4F9C-9692-32E0A5B8A9EF}">
  <ds:schemaRefs>
    <ds:schemaRef ds:uri="http://schemas.microsoft.com/office/2006/metadata/properties"/>
    <ds:schemaRef ds:uri="http://schemas.microsoft.com/office/infopath/2007/PartnerControls"/>
    <ds:schemaRef ds:uri="ccd754a0-8d62-4ac1-8272-243b778b6bd1"/>
  </ds:schemaRefs>
</ds:datastoreItem>
</file>

<file path=customXml/itemProps4.xml><?xml version="1.0" encoding="utf-8"?>
<ds:datastoreItem xmlns:ds="http://schemas.openxmlformats.org/officeDocument/2006/customXml" ds:itemID="{406FBD90-E40E-413A-A481-8312CEBB42E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Pages>
  <Words>6622</Words>
  <Characters>3775</Characters>
  <Application>Microsoft Office Word</Application>
  <DocSecurity>0</DocSecurity>
  <Lines>31</Lines>
  <Paragraphs>20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10377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Milda Petrylienė</cp:lastModifiedBy>
  <cp:revision>7</cp:revision>
  <dcterms:created xsi:type="dcterms:W3CDTF">2025-12-30T18:31:00Z</dcterms:created>
  <dcterms:modified xsi:type="dcterms:W3CDTF">2025-12-31T06:50:00Z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0x0101000618E400FDA3794B8D464A9CF128957C</vt:lpwstr>
  </property>
</Properties>
</file>